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BB4F4E">
      <w:pPr>
        <w:jc w:val="center"/>
        <w:rPr>
          <w:rFonts w:ascii="Arial" w:hAnsi="Arial" w:cs="Arial"/>
          <w:b/>
          <w:bCs/>
        </w:rPr>
      </w:pPr>
      <w:r>
        <w:rPr>
          <w:rFonts w:ascii="Arial" w:hAnsi="Arial" w:cs="Arial"/>
          <w:b/>
          <w:bCs/>
        </w:rPr>
        <w:t xml:space="preserve">Szigetvár Város </w:t>
      </w:r>
      <w:r w:rsidR="00DF3965"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adatvédelmi rendelkezések</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A32415" w:rsidRPr="00B32831" w:rsidRDefault="00AF6734"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bookmarkStart w:id="0" w:name="_GoBack"/>
      <w:r w:rsidR="00A60C8A">
        <w:rPr>
          <w:rFonts w:ascii="Arial" w:hAnsi="Arial" w:cs="Arial"/>
          <w:i/>
          <w:snapToGrid w:val="0"/>
          <w:sz w:val="22"/>
          <w:szCs w:val="22"/>
        </w:rPr>
        <w:t xml:space="preserve"> </w:t>
      </w:r>
      <w:bookmarkEnd w:id="0"/>
      <w:r w:rsidR="00A60C8A">
        <w:rPr>
          <w:rFonts w:ascii="Arial" w:hAnsi="Arial" w:cs="Arial"/>
          <w:i/>
          <w:snapToGrid w:val="0"/>
          <w:sz w:val="22"/>
          <w:szCs w:val="22"/>
        </w:rPr>
        <w:t>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w:t>
      </w:r>
      <w:r w:rsidRPr="00F90C26">
        <w:rPr>
          <w:rFonts w:ascii="Arial" w:hAnsi="Arial" w:cs="Arial"/>
          <w:snapToGrid w:val="0"/>
          <w:sz w:val="22"/>
          <w:szCs w:val="22"/>
        </w:rPr>
        <w:lastRenderedPageBreak/>
        <w:t>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lastRenderedPageBreak/>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w:t>
      </w:r>
      <w:proofErr w:type="spellStart"/>
      <w:r w:rsidRPr="00F90C26">
        <w:rPr>
          <w:rFonts w:ascii="Arial" w:hAnsi="Arial" w:cs="Arial"/>
          <w:snapToGrid w:val="0"/>
          <w:sz w:val="22"/>
          <w:szCs w:val="22"/>
        </w:rPr>
        <w:t>az</w:t>
      </w:r>
      <w:proofErr w:type="spellEnd"/>
      <w:r w:rsidRPr="00F90C26">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2C" w:rsidRDefault="00543B2C" w:rsidP="00F51BB6">
      <w:r>
        <w:separator/>
      </w:r>
    </w:p>
  </w:endnote>
  <w:endnote w:type="continuationSeparator" w:id="0">
    <w:p w:rsidR="00543B2C" w:rsidRDefault="00543B2C"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AF6734">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6D2463">
          <w:rPr>
            <w:rFonts w:ascii="Arial" w:hAnsi="Arial" w:cs="Arial"/>
            <w:noProof/>
            <w:sz w:val="20"/>
            <w:szCs w:val="20"/>
          </w:rPr>
          <w:t>1</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2C" w:rsidRDefault="00543B2C" w:rsidP="00F51BB6">
      <w:r>
        <w:separator/>
      </w:r>
    </w:p>
  </w:footnote>
  <w:footnote w:type="continuationSeparator" w:id="0">
    <w:p w:rsidR="00543B2C" w:rsidRDefault="00543B2C"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43B2C"/>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D2463"/>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AF6734"/>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4F4E"/>
    <w:rsid w:val="00BB6075"/>
    <w:rsid w:val="00BD2058"/>
    <w:rsid w:val="00BD4F31"/>
    <w:rsid w:val="00BE05DA"/>
    <w:rsid w:val="00BE1BDD"/>
    <w:rsid w:val="00BE2612"/>
    <w:rsid w:val="00BE6951"/>
    <w:rsid w:val="00BE7F44"/>
    <w:rsid w:val="00C00ED4"/>
    <w:rsid w:val="00C07F0C"/>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48E"/>
    <w:rsid w:val="00D47A42"/>
    <w:rsid w:val="00D605E9"/>
    <w:rsid w:val="00D613B0"/>
    <w:rsid w:val="00D70D29"/>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47035"/>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1B27-60CC-4DA8-AA60-569E6AA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2983</Words>
  <Characters>20584</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Svábné Kajtos Edit</cp:lastModifiedBy>
  <cp:revision>2</cp:revision>
  <cp:lastPrinted>2016-07-19T09:32:00Z</cp:lastPrinted>
  <dcterms:created xsi:type="dcterms:W3CDTF">2018-10-10T08:28:00Z</dcterms:created>
  <dcterms:modified xsi:type="dcterms:W3CDTF">2018-10-10T08:28:00Z</dcterms:modified>
</cp:coreProperties>
</file>