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3649" w14:textId="14C718FC" w:rsidR="00FE098F" w:rsidRDefault="00614481" w:rsidP="0061448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Szigetvár Város Önkormányzata Képviselő-testületének …/2023. (…) önkormányzati rendelete</w:t>
      </w:r>
    </w:p>
    <w:p w14:paraId="429D8777" w14:textId="2E58FD6E" w:rsidR="00614481" w:rsidRDefault="00614481" w:rsidP="0061448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 közterületek elnevezéséről, azok jelöléséről, valamint a házszám-megállapítás szabályairól</w:t>
      </w:r>
    </w:p>
    <w:p w14:paraId="2F3B31B0" w14:textId="6070941D" w:rsidR="00D8354D" w:rsidRDefault="00D8354D" w:rsidP="0061448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(tervezet)</w:t>
      </w:r>
    </w:p>
    <w:p w14:paraId="26FF3FB3" w14:textId="19844083" w:rsidR="00614481" w:rsidRDefault="00614481" w:rsidP="00132E9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Szigetvár Város Önkormányzat Képviselő-testülete a Magyarország helyi önkormányzatairól szóló 2011. évi CLXXXIX. törvény 143. § (3) bekezdésében kapott felhatalmazás alapján</w:t>
      </w:r>
      <w:r w:rsidR="00D157E9">
        <w:rPr>
          <w:rFonts w:ascii="Garamond" w:hAnsi="Garamond"/>
          <w:sz w:val="24"/>
          <w:szCs w:val="24"/>
        </w:rPr>
        <w:t xml:space="preserve">, az Alaptörvény 32. cikk (1) bekezdés a) pontjában, a Magyarország helyi önkormányzatairól szóló 2011. évi CLXXXIX. törvény 13. § (1) bekezdés 3. pontjában </w:t>
      </w:r>
      <w:r w:rsidR="001C66F3">
        <w:rPr>
          <w:rFonts w:ascii="Garamond" w:hAnsi="Garamond"/>
          <w:sz w:val="24"/>
          <w:szCs w:val="24"/>
        </w:rPr>
        <w:t>meghatározott feladatkörében eljárva - a Magyarország helyi önkormányzatairól szóló 2011. évi CLXXIX. törvény 14. § (2) bekezdés, 14/A. § (1) bekezdés, továbbá az épített környezet alakításáról és védelméről szóló 1997. évi LXXVIII. törvény, a központi címregiszterről és címkezelésről szóló 345/2014. (XII. 23.) Korm. rendelet és a magyarországi földrajzi nevek megállapításáról és nyilvántartásáról szóló 303/2007. (XI. 14.) Korm. rendelet rendelkezéseire</w:t>
      </w:r>
      <w:r w:rsidR="00132E9A">
        <w:rPr>
          <w:rFonts w:ascii="Garamond" w:hAnsi="Garamond"/>
          <w:sz w:val="24"/>
          <w:szCs w:val="24"/>
        </w:rPr>
        <w:t xml:space="preserve"> is figyelemmel – a közterületek elnevezéséről, azok jelöléséről, valamint a házszám-megállapítás szabályairól a következőket rendeli el:</w:t>
      </w:r>
    </w:p>
    <w:p w14:paraId="01ABA87A" w14:textId="505D4033" w:rsidR="00132E9A" w:rsidRDefault="00132E9A" w:rsidP="00132E9A">
      <w:pPr>
        <w:spacing w:before="240" w:after="0"/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32E9A">
        <w:rPr>
          <w:rFonts w:ascii="Garamond" w:hAnsi="Garamond"/>
          <w:b/>
          <w:bCs/>
          <w:sz w:val="24"/>
          <w:szCs w:val="24"/>
        </w:rPr>
        <w:t>1. Általános rendelkezések</w:t>
      </w:r>
    </w:p>
    <w:p w14:paraId="2474B3BB" w14:textId="72681D50" w:rsidR="00132E9A" w:rsidRDefault="00132E9A" w:rsidP="00132E9A">
      <w:pPr>
        <w:spacing w:before="240" w:after="0"/>
        <w:ind w:left="36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§</w:t>
      </w:r>
    </w:p>
    <w:p w14:paraId="1F39697F" w14:textId="1FE1F613" w:rsidR="00132E9A" w:rsidRDefault="002D4446" w:rsidP="002D4446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="00132E9A">
        <w:rPr>
          <w:rFonts w:ascii="Garamond" w:hAnsi="Garamond"/>
          <w:sz w:val="24"/>
          <w:szCs w:val="24"/>
        </w:rPr>
        <w:t xml:space="preserve"> rendelet célja</w:t>
      </w:r>
      <w:r>
        <w:rPr>
          <w:rFonts w:ascii="Garamond" w:hAnsi="Garamond"/>
          <w:sz w:val="24"/>
          <w:szCs w:val="24"/>
        </w:rPr>
        <w:t xml:space="preserve"> a közterület nevek, szükség szerint a magánutak elnevezése, elnevezésük megváltoztatása, valamint a házszám-megállapításának, illetve azok jelölésének szabályozása a település működéséhez szükséges helyszíni tájékozódási feltételek jobbítása érdekében.</w:t>
      </w:r>
    </w:p>
    <w:p w14:paraId="247192D3" w14:textId="72DF8F94" w:rsidR="00203D68" w:rsidRPr="00203D68" w:rsidRDefault="00203D68" w:rsidP="00203D68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2. §</w:t>
      </w:r>
    </w:p>
    <w:p w14:paraId="19341F54" w14:textId="3AA9F039" w:rsidR="002D4446" w:rsidRDefault="002D4446" w:rsidP="002D4446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 rendelet alkalmazásában:</w:t>
      </w:r>
    </w:p>
    <w:p w14:paraId="093A3890" w14:textId="15A7F84D" w:rsidR="002D4446" w:rsidRDefault="002D4446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közterület: az épített környezet alakításáról és védelméről szóló 1997. évi LXXVIII. törvény (a továbbiakban: Étv.) 2. § 13. pontjában meghatározott földterület,</w:t>
      </w:r>
    </w:p>
    <w:p w14:paraId="6EAE90F4" w14:textId="6EAAA599" w:rsidR="002D4446" w:rsidRDefault="002D4446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közterületnév: a központi címregiszterről és címkezelésről szóló 345/2014. (XII. 23.) Korm. rendelet </w:t>
      </w:r>
      <w:r w:rsidR="003E092E">
        <w:rPr>
          <w:rFonts w:ascii="Garamond" w:hAnsi="Garamond"/>
          <w:sz w:val="24"/>
          <w:szCs w:val="24"/>
        </w:rPr>
        <w:t xml:space="preserve">(a továbbiakban: KCR rendelet) </w:t>
      </w:r>
      <w:r>
        <w:rPr>
          <w:rFonts w:ascii="Garamond" w:hAnsi="Garamond"/>
          <w:sz w:val="24"/>
          <w:szCs w:val="24"/>
        </w:rPr>
        <w:t>1. § 9. pontj</w:t>
      </w:r>
      <w:r w:rsidR="00203D68">
        <w:rPr>
          <w:rFonts w:ascii="Garamond" w:hAnsi="Garamond"/>
          <w:sz w:val="24"/>
          <w:szCs w:val="24"/>
        </w:rPr>
        <w:t>a szerinti</w:t>
      </w:r>
      <w:r>
        <w:rPr>
          <w:rFonts w:ascii="Garamond" w:hAnsi="Garamond"/>
          <w:sz w:val="24"/>
          <w:szCs w:val="24"/>
        </w:rPr>
        <w:t xml:space="preserve"> meghatároz</w:t>
      </w:r>
      <w:r w:rsidR="00203D68">
        <w:rPr>
          <w:rFonts w:ascii="Garamond" w:hAnsi="Garamond"/>
          <w:sz w:val="24"/>
          <w:szCs w:val="24"/>
        </w:rPr>
        <w:t>ás,</w:t>
      </w:r>
    </w:p>
    <w:p w14:paraId="2A54F8A3" w14:textId="6F0EFD1B" w:rsidR="002D4446" w:rsidRDefault="002D4446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közterületnév-tábla: az 1. § (2) bekezdés 1. pontjában meghatározott közterület nevének fizikai megjelenítésére szolgáló e rendelet </w:t>
      </w:r>
      <w:r w:rsidR="00B63784">
        <w:rPr>
          <w:rFonts w:ascii="Garamond" w:hAnsi="Garamond"/>
          <w:sz w:val="24"/>
          <w:szCs w:val="24"/>
        </w:rPr>
        <w:t>2</w:t>
      </w:r>
      <w:r w:rsidRPr="00B63784">
        <w:rPr>
          <w:rFonts w:ascii="Garamond" w:hAnsi="Garamond"/>
          <w:sz w:val="24"/>
          <w:szCs w:val="24"/>
        </w:rPr>
        <w:t>. melléklete</w:t>
      </w:r>
      <w:r>
        <w:rPr>
          <w:rFonts w:ascii="Garamond" w:hAnsi="Garamond"/>
          <w:sz w:val="24"/>
          <w:szCs w:val="24"/>
        </w:rPr>
        <w:t xml:space="preserve"> szerinti tábla,</w:t>
      </w:r>
    </w:p>
    <w:p w14:paraId="1999CD4B" w14:textId="4D18FEDB" w:rsidR="003E092E" w:rsidRDefault="00B63784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3E092E">
        <w:rPr>
          <w:rFonts w:ascii="Garamond" w:hAnsi="Garamond"/>
          <w:sz w:val="24"/>
          <w:szCs w:val="24"/>
        </w:rPr>
        <w:t>. házszám: a KCR rendelet 1. § 7. pontjában meghatározott fogalom,</w:t>
      </w:r>
    </w:p>
    <w:p w14:paraId="02FADAC4" w14:textId="41FB138D" w:rsidR="003E092E" w:rsidRDefault="00B63784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3E092E">
        <w:rPr>
          <w:rFonts w:ascii="Garamond" w:hAnsi="Garamond"/>
          <w:sz w:val="24"/>
          <w:szCs w:val="24"/>
        </w:rPr>
        <w:t xml:space="preserve">. épület: az Étv. </w:t>
      </w:r>
      <w:r w:rsidR="00A760F6">
        <w:rPr>
          <w:rFonts w:ascii="Garamond" w:hAnsi="Garamond"/>
          <w:sz w:val="24"/>
          <w:szCs w:val="24"/>
        </w:rPr>
        <w:t>2. § 10. pontjában meghatározott építmény,</w:t>
      </w:r>
    </w:p>
    <w:p w14:paraId="1328B5A1" w14:textId="5B258239" w:rsidR="00A760F6" w:rsidRDefault="00B63784" w:rsidP="002D444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A760F6">
        <w:rPr>
          <w:rFonts w:ascii="Garamond" w:hAnsi="Garamond"/>
          <w:sz w:val="24"/>
          <w:szCs w:val="24"/>
        </w:rPr>
        <w:t>. telek: az Étv. 2. § 21. pontja szerinti földterület.</w:t>
      </w:r>
    </w:p>
    <w:p w14:paraId="3A31F1B2" w14:textId="700F7B78" w:rsidR="00203D68" w:rsidRDefault="00203D68" w:rsidP="00203D68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 w:rsidRPr="00203D68">
        <w:rPr>
          <w:rFonts w:ascii="Garamond" w:hAnsi="Garamond"/>
          <w:b/>
          <w:bCs/>
          <w:sz w:val="24"/>
          <w:szCs w:val="24"/>
        </w:rPr>
        <w:t>2. A közterület-elnevezés általános szabályai</w:t>
      </w:r>
    </w:p>
    <w:p w14:paraId="1D00913F" w14:textId="7A5F0893" w:rsidR="00203D68" w:rsidRDefault="00203D68" w:rsidP="00203D68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3. §</w:t>
      </w:r>
    </w:p>
    <w:p w14:paraId="2AD8F78C" w14:textId="17599067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 w:rsidRPr="00203D68">
        <w:rPr>
          <w:rFonts w:ascii="Garamond" w:hAnsi="Garamond"/>
          <w:sz w:val="24"/>
          <w:szCs w:val="24"/>
        </w:rPr>
        <w:t>(1)</w:t>
      </w:r>
      <w:r>
        <w:rPr>
          <w:rFonts w:ascii="Garamond" w:hAnsi="Garamond"/>
          <w:sz w:val="24"/>
          <w:szCs w:val="24"/>
        </w:rPr>
        <w:t xml:space="preserve"> Minden közterületet el kell nevezni.</w:t>
      </w:r>
    </w:p>
    <w:p w14:paraId="62058CE4" w14:textId="00E6F867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 közterületnév előtagból (személynév, fogalom, tárgy) és utótagból áll. A közterületnevek utótagjait a rendelet 1. melléklete tartalmazza.</w:t>
      </w:r>
    </w:p>
    <w:p w14:paraId="37D44203" w14:textId="75A3467C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Az újonnan kialakított közterület nevét a lejegyzést követően egy éven belül meg kell állapítani.</w:t>
      </w:r>
    </w:p>
    <w:p w14:paraId="13D405F3" w14:textId="4B0C88E2" w:rsidR="00203D68" w:rsidRPr="00B63784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 w:rsidRPr="00B63784">
        <w:rPr>
          <w:rFonts w:ascii="Garamond" w:hAnsi="Garamond"/>
          <w:sz w:val="24"/>
          <w:szCs w:val="24"/>
        </w:rPr>
        <w:lastRenderedPageBreak/>
        <w:t>(4) Amennyiben egy közterület a városrendezés vagy a beépítés következtében két vagy több részre tagozódik, egységes közterületként megszűnik, az elkülönült közterületrész(ek)nek – az elkülönüléstől számított egy éven belül – más nevet kell adni.</w:t>
      </w:r>
    </w:p>
    <w:p w14:paraId="3AEC1A06" w14:textId="4880E3BA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 w:rsidRPr="00B63784">
        <w:rPr>
          <w:rFonts w:ascii="Garamond" w:hAnsi="Garamond"/>
          <w:sz w:val="24"/>
          <w:szCs w:val="24"/>
        </w:rPr>
        <w:t>(5) Az elnevezett közterület természetes folytatásaként nyíló új útszakasz a már elnevezett közterület nevét veszi fel, annak</w:t>
      </w:r>
      <w:r>
        <w:rPr>
          <w:rFonts w:ascii="Garamond" w:hAnsi="Garamond"/>
          <w:sz w:val="24"/>
          <w:szCs w:val="24"/>
        </w:rPr>
        <w:t xml:space="preserve"> meghosszabbításaként.</w:t>
      </w:r>
    </w:p>
    <w:p w14:paraId="13AD4132" w14:textId="1C5DD726" w:rsidR="00203D68" w:rsidRDefault="00203D68" w:rsidP="00203D68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4. §</w:t>
      </w:r>
    </w:p>
    <w:p w14:paraId="5713854D" w14:textId="7531EAE6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Az új elnevezéseknél betűk vagy számjegyek nem helyettesíthetik a közterületneveket.</w:t>
      </w:r>
    </w:p>
    <w:p w14:paraId="170D805A" w14:textId="48A6F321" w:rsidR="00203D68" w:rsidRDefault="00203D68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Nem lehet dátumot tartalmazó elnevezést közterületnévként felhasználni.</w:t>
      </w:r>
    </w:p>
    <w:p w14:paraId="47CA0424" w14:textId="795D5A55" w:rsidR="005E7117" w:rsidRDefault="005E7117" w:rsidP="00203D68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Meglévő utcanév előtagját felhasználni új elnevezéseknél – ide nem értve a „tér”, „</w:t>
      </w:r>
      <w:r w:rsidRPr="00B63784">
        <w:rPr>
          <w:rFonts w:ascii="Garamond" w:hAnsi="Garamond"/>
          <w:sz w:val="24"/>
          <w:szCs w:val="24"/>
        </w:rPr>
        <w:t>tere”, „park”, „parkja”</w:t>
      </w:r>
      <w:r w:rsidR="00C047E7" w:rsidRPr="00B63784">
        <w:rPr>
          <w:rFonts w:ascii="Garamond" w:hAnsi="Garamond"/>
          <w:sz w:val="24"/>
          <w:szCs w:val="24"/>
        </w:rPr>
        <w:t xml:space="preserve">, </w:t>
      </w:r>
      <w:r w:rsidR="00EB2C2E">
        <w:rPr>
          <w:rFonts w:ascii="Garamond" w:hAnsi="Garamond"/>
          <w:sz w:val="24"/>
          <w:szCs w:val="24"/>
        </w:rPr>
        <w:t xml:space="preserve">„köz”, „sétány” </w:t>
      </w:r>
      <w:r w:rsidRPr="00B63784">
        <w:rPr>
          <w:rFonts w:ascii="Garamond" w:hAnsi="Garamond"/>
          <w:sz w:val="24"/>
          <w:szCs w:val="24"/>
        </w:rPr>
        <w:t>új elnevezést – nem szabad</w:t>
      </w:r>
      <w:r w:rsidR="00EB2C2E">
        <w:rPr>
          <w:rFonts w:ascii="Garamond" w:hAnsi="Garamond"/>
          <w:sz w:val="24"/>
          <w:szCs w:val="24"/>
        </w:rPr>
        <w:t>.</w:t>
      </w:r>
    </w:p>
    <w:p w14:paraId="2830CA0B" w14:textId="71EF5AA1" w:rsidR="00A07412" w:rsidRDefault="00A07412" w:rsidP="00A07412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5. §</w:t>
      </w:r>
    </w:p>
    <w:p w14:paraId="0674D2EB" w14:textId="13C11F7A" w:rsidR="00A07412" w:rsidRDefault="00A07412" w:rsidP="00A07412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közterületnév megállapításakor figyelemmel kell lenni a történelmi hagyományokra, a földrajzi környezetre és a nyelvhelyességi követelményekre. A kezdeményezéseket a szokatlanság és ejtésbeli bizonytalanság szempontjából is vizsgálni kell. </w:t>
      </w:r>
    </w:p>
    <w:p w14:paraId="72E1502D" w14:textId="3FEE2A90" w:rsidR="00A07412" w:rsidRDefault="00A07412" w:rsidP="00A07412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6. §</w:t>
      </w:r>
    </w:p>
    <w:p w14:paraId="2EE3BCBE" w14:textId="6399B8C0" w:rsidR="00A07412" w:rsidRDefault="00A07412" w:rsidP="00A07412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közterület </w:t>
      </w:r>
      <w:r w:rsidR="006B622B">
        <w:rPr>
          <w:rFonts w:ascii="Garamond" w:hAnsi="Garamond"/>
          <w:sz w:val="24"/>
          <w:szCs w:val="24"/>
        </w:rPr>
        <w:t>elnevezését és az elnevezés módosítását bárki kezdeményezheti Szigetvár Város Önkormányza</w:t>
      </w:r>
      <w:r w:rsidR="005C52DC">
        <w:rPr>
          <w:rFonts w:ascii="Garamond" w:hAnsi="Garamond"/>
          <w:sz w:val="24"/>
          <w:szCs w:val="24"/>
        </w:rPr>
        <w:t xml:space="preserve">t </w:t>
      </w:r>
      <w:r w:rsidR="0015045B">
        <w:rPr>
          <w:rFonts w:ascii="Garamond" w:hAnsi="Garamond"/>
          <w:sz w:val="24"/>
          <w:szCs w:val="24"/>
        </w:rPr>
        <w:t xml:space="preserve">(a továbbiakban: önkormányzat) </w:t>
      </w:r>
      <w:r w:rsidR="005C52DC">
        <w:rPr>
          <w:rFonts w:ascii="Garamond" w:hAnsi="Garamond"/>
          <w:sz w:val="24"/>
          <w:szCs w:val="24"/>
        </w:rPr>
        <w:t>Polgármesterénél</w:t>
      </w:r>
      <w:r w:rsidR="0015045B">
        <w:rPr>
          <w:rFonts w:ascii="Garamond" w:hAnsi="Garamond"/>
          <w:sz w:val="24"/>
          <w:szCs w:val="24"/>
        </w:rPr>
        <w:t xml:space="preserve"> (a továbbiakban: polgármester)</w:t>
      </w:r>
      <w:r w:rsidR="006B622B">
        <w:rPr>
          <w:rFonts w:ascii="Garamond" w:hAnsi="Garamond"/>
          <w:sz w:val="24"/>
          <w:szCs w:val="24"/>
        </w:rPr>
        <w:t>.</w:t>
      </w:r>
    </w:p>
    <w:p w14:paraId="1F167CE3" w14:textId="2F0DEDBA" w:rsidR="006B622B" w:rsidRDefault="006B622B" w:rsidP="006B622B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 w:rsidRPr="006B622B">
        <w:rPr>
          <w:rFonts w:ascii="Garamond" w:hAnsi="Garamond"/>
          <w:b/>
          <w:bCs/>
          <w:sz w:val="24"/>
          <w:szCs w:val="24"/>
        </w:rPr>
        <w:t>3. Hatásköri és illetékességi szabályok</w:t>
      </w:r>
    </w:p>
    <w:p w14:paraId="4465D16F" w14:textId="62D916A3" w:rsidR="006B622B" w:rsidRPr="006B622B" w:rsidRDefault="00B27FAA" w:rsidP="006B622B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7</w:t>
      </w:r>
      <w:r w:rsidR="006B622B">
        <w:rPr>
          <w:rFonts w:ascii="Garamond" w:hAnsi="Garamond"/>
          <w:b/>
          <w:bCs/>
          <w:sz w:val="24"/>
          <w:szCs w:val="24"/>
        </w:rPr>
        <w:t>. §</w:t>
      </w:r>
    </w:p>
    <w:p w14:paraId="6885E0BC" w14:textId="363DA79A" w:rsidR="006B622B" w:rsidRDefault="006B622B" w:rsidP="006B622B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közterület elnevezésére vonatkozó kezdeményezést tartalmazó előterjesztést az önkormányzat Gazdasági, Pénzügyi, Városfejlesztési és Turisztikai, - továbbá a Kulturális, Ifjúsági, Civil, Sport, Oktatási és Nemzetközi Kapcsolatok Bizottsága előzetesen véleményezi.</w:t>
      </w:r>
    </w:p>
    <w:p w14:paraId="6BF0B884" w14:textId="127271A5" w:rsidR="006B622B" w:rsidRDefault="006B622B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Amennyiben a közterület-elnevezés valamely nemzetiséget e minőségében érinti, úgy a települési nemzetiségi önkormányzat véleményét is ki kell kérni.</w:t>
      </w:r>
    </w:p>
    <w:p w14:paraId="4B7E6F7A" w14:textId="101CDDE1" w:rsidR="00ED4562" w:rsidRDefault="00ED456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 közterület-elnevezéssel kapcsolatos javaslatot a polgármester terjeszti a Képviselő-testület elé.</w:t>
      </w:r>
    </w:p>
    <w:p w14:paraId="3E78B56A" w14:textId="23D1E689" w:rsidR="00ED4562" w:rsidRDefault="00ED456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(4) A közterület elnevezéssel, továbbá az elnevezés megváltoztatásával kapcsolatos döntés a Magyarország helyi önkormányzatairól szóló 2011. évi CLXXXIX. törvény </w:t>
      </w:r>
      <w:r w:rsidR="0015045B">
        <w:rPr>
          <w:rFonts w:ascii="Garamond" w:hAnsi="Garamond"/>
          <w:sz w:val="24"/>
          <w:szCs w:val="24"/>
        </w:rPr>
        <w:t xml:space="preserve">(a továbbiakban: Mötv.) </w:t>
      </w:r>
      <w:r>
        <w:rPr>
          <w:rFonts w:ascii="Garamond" w:hAnsi="Garamond"/>
          <w:sz w:val="24"/>
          <w:szCs w:val="24"/>
        </w:rPr>
        <w:t>42. § 8. pontja alapján a Képviselő-testület át nem ruházható hatáskörébe tartozik.</w:t>
      </w:r>
    </w:p>
    <w:p w14:paraId="4685CD11" w14:textId="6F52FE74" w:rsidR="005552E2" w:rsidRDefault="005552E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A közterület-elnevezési ügyek döntésre való előkészítése az önkormányzat jegyzőjének (a továbbiakban: jegyző) feladata.</w:t>
      </w:r>
    </w:p>
    <w:p w14:paraId="5DF8ADD0" w14:textId="70C2A194" w:rsidR="005552E2" w:rsidRDefault="005552E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(6) A közterület-elnevezési és névváltoztatási ügyek előkészítése során </w:t>
      </w:r>
    </w:p>
    <w:p w14:paraId="75BDA0A0" w14:textId="1BF382FC" w:rsidR="005552E2" w:rsidRDefault="005552E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biztosítani kell, hogy az elnevezésben, illetve változásban érintett lakosság a javaslatokat minél szélesebb körben megismerhesse, és véleményét kifejthesse,</w:t>
      </w:r>
    </w:p>
    <w:p w14:paraId="67F4C241" w14:textId="164C466F" w:rsidR="005552E2" w:rsidRDefault="005552E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b) a közterület helyes nevének megállapítása érdekében – amennyiben abban kétség merülne fel – ki kell kérni az illetékes szerv</w:t>
      </w:r>
      <w:r w:rsidR="00E97C71">
        <w:rPr>
          <w:rFonts w:ascii="Garamond" w:hAnsi="Garamond"/>
          <w:sz w:val="24"/>
          <w:szCs w:val="24"/>
        </w:rPr>
        <w:t xml:space="preserve"> véleményét.</w:t>
      </w:r>
    </w:p>
    <w:p w14:paraId="16765534" w14:textId="2EF8923B" w:rsidR="007A3660" w:rsidRDefault="00ED4562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B937ED" w:rsidRPr="00B937ED">
        <w:rPr>
          <w:rFonts w:ascii="Garamond" w:hAnsi="Garamond"/>
          <w:sz w:val="24"/>
          <w:szCs w:val="24"/>
        </w:rPr>
        <w:t>7</w:t>
      </w:r>
      <w:r w:rsidRPr="00B937ED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A Képviselő-testület döntéséről</w:t>
      </w:r>
      <w:r w:rsidR="00C4247A">
        <w:rPr>
          <w:rFonts w:ascii="Garamond" w:hAnsi="Garamond"/>
          <w:sz w:val="24"/>
          <w:szCs w:val="24"/>
        </w:rPr>
        <w:t xml:space="preserve"> </w:t>
      </w:r>
      <w:r w:rsidR="005552E2">
        <w:rPr>
          <w:rFonts w:ascii="Garamond" w:hAnsi="Garamond"/>
          <w:sz w:val="24"/>
          <w:szCs w:val="24"/>
        </w:rPr>
        <w:t xml:space="preserve">a </w:t>
      </w:r>
      <w:r w:rsidR="00C4247A">
        <w:rPr>
          <w:rFonts w:ascii="Garamond" w:hAnsi="Garamond"/>
          <w:sz w:val="24"/>
          <w:szCs w:val="24"/>
        </w:rPr>
        <w:t xml:space="preserve">jegyző értesíti </w:t>
      </w:r>
    </w:p>
    <w:p w14:paraId="542572EA" w14:textId="39FF1AE4" w:rsidR="007A3660" w:rsidRDefault="007A3660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a </w:t>
      </w:r>
      <w:r w:rsidR="0016004A">
        <w:rPr>
          <w:rFonts w:ascii="Garamond" w:hAnsi="Garamond"/>
          <w:sz w:val="24"/>
          <w:szCs w:val="24"/>
        </w:rPr>
        <w:t>Magyar Posta Zrt</w:t>
      </w:r>
      <w:r w:rsidR="00B618CB">
        <w:rPr>
          <w:rFonts w:ascii="Garamond" w:hAnsi="Garamond"/>
          <w:sz w:val="24"/>
          <w:szCs w:val="24"/>
        </w:rPr>
        <w:t>-t</w:t>
      </w:r>
      <w:r>
        <w:rPr>
          <w:rFonts w:ascii="Garamond" w:hAnsi="Garamond"/>
          <w:sz w:val="24"/>
          <w:szCs w:val="24"/>
        </w:rPr>
        <w:t>,</w:t>
      </w:r>
    </w:p>
    <w:p w14:paraId="4562DE76" w14:textId="73C81867" w:rsidR="007A3660" w:rsidRDefault="007A3660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a Szigetvári Rendőrkapitányságot, </w:t>
      </w:r>
    </w:p>
    <w:p w14:paraId="6CB80555" w14:textId="14943130" w:rsidR="00DE32E7" w:rsidRDefault="007A3660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a Baranya Vármegyei Katasztrófavédelmi Igazgatóság Szigetvári Katasztrófavédelmi Kirendeltségét</w:t>
      </w:r>
      <w:r w:rsidR="00DE32E7">
        <w:rPr>
          <w:rFonts w:ascii="Garamond" w:hAnsi="Garamond"/>
          <w:sz w:val="24"/>
          <w:szCs w:val="24"/>
        </w:rPr>
        <w:t>,</w:t>
      </w:r>
    </w:p>
    <w:p w14:paraId="142FB045" w14:textId="2E3089E0" w:rsidR="00B618CB" w:rsidRDefault="00B618C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d) </w:t>
      </w:r>
      <w:r w:rsidR="00E97C7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Baranya Vármegyei Kormányhivatal </w:t>
      </w:r>
      <w:r w:rsidR="00E97C71">
        <w:rPr>
          <w:rFonts w:ascii="Garamond" w:hAnsi="Garamond"/>
          <w:sz w:val="24"/>
          <w:szCs w:val="24"/>
        </w:rPr>
        <w:t xml:space="preserve">Földhivatali Főosztálya </w:t>
      </w:r>
      <w:r>
        <w:rPr>
          <w:rFonts w:ascii="Garamond" w:hAnsi="Garamond"/>
          <w:sz w:val="24"/>
          <w:szCs w:val="24"/>
        </w:rPr>
        <w:t>Földhivatali Osztályát (Szigetvár),</w:t>
      </w:r>
    </w:p>
    <w:p w14:paraId="0B7C0CE0" w14:textId="282B1A3F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="00DE32E7">
        <w:rPr>
          <w:rFonts w:ascii="Garamond" w:hAnsi="Garamond"/>
          <w:sz w:val="24"/>
          <w:szCs w:val="24"/>
        </w:rPr>
        <w:t xml:space="preserve">) </w:t>
      </w:r>
      <w:r w:rsidR="0016004A">
        <w:rPr>
          <w:rFonts w:ascii="Garamond" w:hAnsi="Garamond"/>
          <w:sz w:val="24"/>
          <w:szCs w:val="24"/>
        </w:rPr>
        <w:t>a Szigetvár Járási Hivatal</w:t>
      </w:r>
      <w:r>
        <w:rPr>
          <w:rFonts w:ascii="Garamond" w:hAnsi="Garamond"/>
          <w:sz w:val="24"/>
          <w:szCs w:val="24"/>
        </w:rPr>
        <w:t>t</w:t>
      </w:r>
      <w:r w:rsidR="00DE32E7">
        <w:rPr>
          <w:rFonts w:ascii="Garamond" w:hAnsi="Garamond"/>
          <w:sz w:val="24"/>
          <w:szCs w:val="24"/>
        </w:rPr>
        <w:t xml:space="preserve">, </w:t>
      </w:r>
    </w:p>
    <w:p w14:paraId="27C9A594" w14:textId="744EE023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="00DE32E7">
        <w:rPr>
          <w:rFonts w:ascii="Garamond" w:hAnsi="Garamond"/>
          <w:sz w:val="24"/>
          <w:szCs w:val="24"/>
        </w:rPr>
        <w:t>) a Magyar Államvasutak Zrt-t,</w:t>
      </w:r>
    </w:p>
    <w:p w14:paraId="6D2C07C0" w14:textId="5249FB04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DE32E7">
        <w:rPr>
          <w:rFonts w:ascii="Garamond" w:hAnsi="Garamond"/>
          <w:sz w:val="24"/>
          <w:szCs w:val="24"/>
        </w:rPr>
        <w:t>) az Országos Mentőszolgálatot,</w:t>
      </w:r>
    </w:p>
    <w:p w14:paraId="721CBF0B" w14:textId="6DBF856C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="00DE32E7">
        <w:rPr>
          <w:rFonts w:ascii="Garamond" w:hAnsi="Garamond"/>
          <w:sz w:val="24"/>
          <w:szCs w:val="24"/>
        </w:rPr>
        <w:t>) a helyi és távolsági tömegközlekedési vállalatokat,</w:t>
      </w:r>
    </w:p>
    <w:p w14:paraId="1E369182" w14:textId="189ABA55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E32E7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 xml:space="preserve">a </w:t>
      </w:r>
      <w:r w:rsidR="00DE32E7">
        <w:rPr>
          <w:rFonts w:ascii="Garamond" w:hAnsi="Garamond"/>
          <w:sz w:val="24"/>
          <w:szCs w:val="24"/>
        </w:rPr>
        <w:t>helyi közmű</w:t>
      </w:r>
      <w:r>
        <w:rPr>
          <w:rFonts w:ascii="Garamond" w:hAnsi="Garamond"/>
          <w:sz w:val="24"/>
          <w:szCs w:val="24"/>
        </w:rPr>
        <w:t>veket és közszolgáltatást végző gazdasági társaságokat</w:t>
      </w:r>
      <w:r w:rsidR="00DE32E7">
        <w:rPr>
          <w:rFonts w:ascii="Garamond" w:hAnsi="Garamond"/>
          <w:sz w:val="24"/>
          <w:szCs w:val="24"/>
        </w:rPr>
        <w:t>,</w:t>
      </w:r>
    </w:p>
    <w:p w14:paraId="02EB0162" w14:textId="7D2FDBB5" w:rsidR="007311FB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j) a helyi egészségügyi, illetve szociális ellátást végző és szolgáltatást nyújtó intézményeket, </w:t>
      </w:r>
    </w:p>
    <w:p w14:paraId="284AA381" w14:textId="2A29784C" w:rsidR="00DE32E7" w:rsidRDefault="007311FB" w:rsidP="007311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16004A">
        <w:rPr>
          <w:rFonts w:ascii="Garamond" w:hAnsi="Garamond"/>
          <w:sz w:val="24"/>
          <w:szCs w:val="24"/>
        </w:rPr>
        <w:t>) a Cartographia Kft-t</w:t>
      </w:r>
      <w:r w:rsidR="00E97C71">
        <w:rPr>
          <w:rFonts w:ascii="Garamond" w:hAnsi="Garamond"/>
          <w:sz w:val="24"/>
          <w:szCs w:val="24"/>
        </w:rPr>
        <w:t>.</w:t>
      </w:r>
    </w:p>
    <w:p w14:paraId="4C2F6C85" w14:textId="0F76CD84" w:rsidR="00ED4562" w:rsidRDefault="00B937ED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(8) A jegyző a (7) bekezdésben írt feladatával egyidejűleg </w:t>
      </w:r>
      <w:r w:rsidR="00C4247A">
        <w:rPr>
          <w:rFonts w:ascii="Garamond" w:hAnsi="Garamond"/>
          <w:sz w:val="24"/>
          <w:szCs w:val="24"/>
        </w:rPr>
        <w:t xml:space="preserve">gondoskodik az új és megszűnt </w:t>
      </w:r>
      <w:r>
        <w:rPr>
          <w:rFonts w:ascii="Garamond" w:hAnsi="Garamond"/>
          <w:sz w:val="24"/>
          <w:szCs w:val="24"/>
        </w:rPr>
        <w:t>közterületnevek város</w:t>
      </w:r>
      <w:r w:rsidR="00C4247A">
        <w:rPr>
          <w:rFonts w:ascii="Garamond" w:hAnsi="Garamond"/>
          <w:sz w:val="24"/>
          <w:szCs w:val="24"/>
        </w:rPr>
        <w:t xml:space="preserve"> honlapján történő közzétételéről (a továbbiakban: kihirdetés).</w:t>
      </w:r>
    </w:p>
    <w:p w14:paraId="0F7BAF90" w14:textId="1544AC34" w:rsidR="00C4247A" w:rsidRDefault="00C4247A" w:rsidP="00294789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B937ED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) A megállapított közterületnév a város honlapján történő kihirdetés napjától hatályos.</w:t>
      </w:r>
    </w:p>
    <w:p w14:paraId="64EEB3C0" w14:textId="1CF1B12A" w:rsidR="00C4247A" w:rsidRDefault="00C4247A" w:rsidP="00C4247A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4. Személyről való közterület-elnevezés</w:t>
      </w:r>
    </w:p>
    <w:p w14:paraId="66CA173D" w14:textId="4CF36ED3" w:rsidR="00C4247A" w:rsidRDefault="00B27FAA" w:rsidP="00C4247A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="00C4247A">
        <w:rPr>
          <w:rFonts w:ascii="Garamond" w:hAnsi="Garamond"/>
          <w:b/>
          <w:bCs/>
          <w:sz w:val="24"/>
          <w:szCs w:val="24"/>
        </w:rPr>
        <w:t>. §</w:t>
      </w:r>
    </w:p>
    <w:p w14:paraId="6233F21C" w14:textId="290E2331" w:rsidR="00C4247A" w:rsidRDefault="00C4247A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Személyről közterületet elnevezni halála után legalább öt év elmúltával lehet.</w:t>
      </w:r>
    </w:p>
    <w:p w14:paraId="1E68E366" w14:textId="7D290C7F" w:rsidR="00C4247A" w:rsidRDefault="00C4247A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C047E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 Az (1) bekezdésben rögzített</w:t>
      </w:r>
      <w:r w:rsidR="00C047E7">
        <w:rPr>
          <w:rFonts w:ascii="Garamond" w:hAnsi="Garamond"/>
          <w:sz w:val="24"/>
          <w:szCs w:val="24"/>
        </w:rPr>
        <w:t xml:space="preserve"> 5 éves időbeli korlátozást nem kell alkalmazni a Képviselő-testület által rendeletben meghatározottak szerinti díszpolgári cím kitüntetésben részesített személyekről történő közterület-elnevezésnél.</w:t>
      </w:r>
    </w:p>
    <w:p w14:paraId="6D657A63" w14:textId="2D76EBEA" w:rsidR="00C047E7" w:rsidRDefault="00C047E7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 közterületnév előtagjának meg kell egyeznie a személy által használt családi és utónévvel.</w:t>
      </w:r>
    </w:p>
    <w:p w14:paraId="46454A12" w14:textId="3CF5E75C" w:rsidR="00C047E7" w:rsidRDefault="00C047E7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Kizárólag a családi nevet alkalmazni csak akkor szabad, ha a névadó személyiség így is, vagy így ismert, illetve, ha az elnevezés egy családról történik.</w:t>
      </w:r>
    </w:p>
    <w:p w14:paraId="25427280" w14:textId="40B97AA1" w:rsidR="00C047E7" w:rsidRDefault="00C047E7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A (3) és (4) bekezdésben foglaltaktól eltérni akkor lehet, ha a személy nem eredeti nevén vált ismertté.</w:t>
      </w:r>
    </w:p>
    <w:p w14:paraId="26A253E6" w14:textId="7F26F9DF" w:rsidR="00C047E7" w:rsidRDefault="00C047E7" w:rsidP="00C4247A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(6) Ha anévadó személy foglalkozása, hivatás vagy egyéb ismertetőjegye szorosan kapcsolódik a személynévhez, akkor ez a közterületnévben is feltüntethető.</w:t>
      </w:r>
    </w:p>
    <w:p w14:paraId="154CEB3B" w14:textId="7C0F7206" w:rsidR="00C047E7" w:rsidRDefault="00B27FAA" w:rsidP="00C047E7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</w:t>
      </w:r>
      <w:r w:rsidR="00C047E7">
        <w:rPr>
          <w:rFonts w:ascii="Garamond" w:hAnsi="Garamond"/>
          <w:b/>
          <w:bCs/>
          <w:sz w:val="24"/>
          <w:szCs w:val="24"/>
        </w:rPr>
        <w:t>. §</w:t>
      </w:r>
    </w:p>
    <w:p w14:paraId="3314C3E6" w14:textId="21A92E71" w:rsidR="00C047E7" w:rsidRDefault="00C047E7" w:rsidP="00C047E7">
      <w:pPr>
        <w:spacing w:before="240" w:after="0"/>
        <w:jc w:val="both"/>
        <w:rPr>
          <w:rFonts w:ascii="Garamond" w:hAnsi="Garamond"/>
          <w:sz w:val="24"/>
          <w:szCs w:val="24"/>
        </w:rPr>
      </w:pPr>
      <w:r w:rsidRPr="00975865">
        <w:rPr>
          <w:rFonts w:ascii="Garamond" w:hAnsi="Garamond"/>
          <w:sz w:val="24"/>
          <w:szCs w:val="24"/>
        </w:rPr>
        <w:t>(1)</w:t>
      </w:r>
      <w:r w:rsidR="00975865">
        <w:rPr>
          <w:rFonts w:ascii="Garamond" w:hAnsi="Garamond"/>
          <w:sz w:val="24"/>
          <w:szCs w:val="24"/>
        </w:rPr>
        <w:t xml:space="preserve"> Közterület-elnevezéssel emléket állítani olyan magyar személynek lehet</w:t>
      </w:r>
    </w:p>
    <w:p w14:paraId="726766E9" w14:textId="45364BE2" w:rsidR="00975865" w:rsidRDefault="00975865" w:rsidP="00C047E7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akinek közismert tevékenysége a nemzet történelmében kiemelkedő jelentőségű volt, és személye közmegbecsülésnek örvend;</w:t>
      </w:r>
    </w:p>
    <w:p w14:paraId="4F09F07F" w14:textId="4BE52535" w:rsidR="00975865" w:rsidRDefault="00975865" w:rsidP="00C047E7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b) aki a tudomány, művelődés, sport vagy a társadalmi élet egyéb területén kimagaslóan jelentőset tett vagy alkotott, és ezáltal személyének emléke megőrzésre méltó;</w:t>
      </w:r>
    </w:p>
    <w:p w14:paraId="30D14769" w14:textId="5EE3EB35" w:rsidR="00975865" w:rsidRDefault="00975865" w:rsidP="00C047E7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akinek a város életében, történetében kiemelkedő szerepe volt, tevékenységével hozzájárult Szigetvár fejlődéséhez.</w:t>
      </w:r>
    </w:p>
    <w:p w14:paraId="68C33A6D" w14:textId="2FB4514F" w:rsidR="00975865" w:rsidRDefault="00975865" w:rsidP="00C047E7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Közterületet elnevezni olyan nem magyar személyről is lehet, akinek élete, munkássága az emberiség egyetemes történelmében kiemelkedő jelentőségű volt.</w:t>
      </w:r>
    </w:p>
    <w:p w14:paraId="33A01034" w14:textId="68FDF0B5" w:rsidR="00975865" w:rsidRDefault="00975865" w:rsidP="00975865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 w:rsidRPr="00975865">
        <w:rPr>
          <w:rFonts w:ascii="Garamond" w:hAnsi="Garamond"/>
          <w:b/>
          <w:bCs/>
          <w:sz w:val="24"/>
          <w:szCs w:val="24"/>
        </w:rPr>
        <w:t xml:space="preserve">5. </w:t>
      </w:r>
      <w:r w:rsidR="00FF4B4C" w:rsidRPr="00975865">
        <w:rPr>
          <w:rFonts w:ascii="Garamond" w:hAnsi="Garamond"/>
          <w:b/>
          <w:bCs/>
          <w:sz w:val="24"/>
          <w:szCs w:val="24"/>
        </w:rPr>
        <w:t>Közterületnevek megváltoztatás</w:t>
      </w:r>
      <w:r w:rsidR="00FF4B4C">
        <w:rPr>
          <w:rFonts w:ascii="Garamond" w:hAnsi="Garamond"/>
          <w:b/>
          <w:bCs/>
          <w:sz w:val="24"/>
          <w:szCs w:val="24"/>
        </w:rPr>
        <w:t>ára és megszűntetésére vonatkozó szabályok</w:t>
      </w:r>
    </w:p>
    <w:p w14:paraId="5E19BA62" w14:textId="5C2C3635" w:rsidR="00975865" w:rsidRDefault="00975865" w:rsidP="00975865">
      <w:pPr>
        <w:spacing w:before="240"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0</w:t>
      </w:r>
      <w:r>
        <w:rPr>
          <w:rFonts w:ascii="Garamond" w:hAnsi="Garamond"/>
          <w:b/>
          <w:bCs/>
          <w:sz w:val="24"/>
          <w:szCs w:val="24"/>
        </w:rPr>
        <w:t>. §</w:t>
      </w:r>
    </w:p>
    <w:p w14:paraId="30511746" w14:textId="6C33F93A" w:rsidR="00975865" w:rsidRDefault="00975865" w:rsidP="00975865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közterületneveket az elnevezéstől számított 15 éven belül – a Képviselő-testület által díszpolgári cím kitüntetésben részesített személyről történő közterület-átnevezés esetét kivéve – nem lehet megváltoztatni.</w:t>
      </w:r>
    </w:p>
    <w:p w14:paraId="20ED0D8C" w14:textId="229D0BE8" w:rsidR="00975865" w:rsidRDefault="00975865" w:rsidP="00975865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 közterületnév- vagy házszámváltozás esetén – a lakcímbejelentésre irányadó jogszabályi rendelkezések alapján – az érintett lakosságot lakcímbejelentési kötelezettség nem terheli.</w:t>
      </w:r>
    </w:p>
    <w:p w14:paraId="7DDE9241" w14:textId="77777777" w:rsidR="00975865" w:rsidRPr="00975865" w:rsidRDefault="00975865" w:rsidP="00975865">
      <w:pPr>
        <w:spacing w:before="240" w:after="0"/>
        <w:jc w:val="both"/>
        <w:rPr>
          <w:rFonts w:ascii="Garamond" w:hAnsi="Garamond"/>
          <w:sz w:val="24"/>
          <w:szCs w:val="24"/>
        </w:rPr>
      </w:pPr>
    </w:p>
    <w:p w14:paraId="509B2E60" w14:textId="563779AA" w:rsidR="002D4446" w:rsidRDefault="00FF4B4C" w:rsidP="00203D6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>. §</w:t>
      </w:r>
    </w:p>
    <w:p w14:paraId="66E7845F" w14:textId="7B65AD65" w:rsidR="00FF4B4C" w:rsidRDefault="00FF4B4C" w:rsidP="00FF4B4C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közterület – városrendezés, beépítés vagy más módon történő – megszűnésével külön képviselő-testületi döntés nélkül a közterület neve is megszűnik.</w:t>
      </w:r>
    </w:p>
    <w:p w14:paraId="06BA0843" w14:textId="16E8DF82" w:rsidR="00FF4B4C" w:rsidRDefault="00FF4B4C" w:rsidP="00FF4B4C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 megszűnt közterület nevét az e rendelet 1</w:t>
      </w:r>
      <w:r w:rsidR="00E97C71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 §-a szerinti nyilvántartásban továbbra is fel kell tüntetni, jelölve a megszűnés okát és idejét.</w:t>
      </w:r>
    </w:p>
    <w:p w14:paraId="60D246CE" w14:textId="77777777" w:rsidR="00193816" w:rsidRDefault="00EB4E85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 w:rsidRPr="00EB4E85">
        <w:rPr>
          <w:rFonts w:ascii="Garamond" w:hAnsi="Garamond"/>
          <w:b/>
          <w:bCs/>
          <w:sz w:val="24"/>
          <w:szCs w:val="24"/>
        </w:rPr>
        <w:t>6.</w:t>
      </w:r>
      <w:r w:rsidR="00193816">
        <w:rPr>
          <w:rFonts w:ascii="Garamond" w:hAnsi="Garamond"/>
          <w:b/>
          <w:bCs/>
          <w:sz w:val="24"/>
          <w:szCs w:val="24"/>
        </w:rPr>
        <w:t xml:space="preserve"> Magánutak elnevezésének szabályai</w:t>
      </w:r>
    </w:p>
    <w:p w14:paraId="27F0083C" w14:textId="14EEAB23" w:rsidR="00193816" w:rsidRDefault="00193816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>. §</w:t>
      </w:r>
    </w:p>
    <w:p w14:paraId="2CC83E3F" w14:textId="71201022" w:rsidR="00193816" w:rsidRDefault="00193816" w:rsidP="00193816">
      <w:pPr>
        <w:spacing w:before="24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közforgalom elől elzárt magánút elnevezésére vagy megváltoztatására kizárólag a tulajdonos vagy az érintettek – a tulajdonos hozzájárulásával - kérelmére kerülhet sor azzal, hogy amennyiben a kezdeményezést a Képviselő-testület támogatja, a magánút elnevezésére e rendelet közterület-elnevezésre vonatkozó szabályait megfelelően alkalmazni kell. </w:t>
      </w:r>
    </w:p>
    <w:p w14:paraId="312A26A0" w14:textId="545EC881" w:rsidR="00193816" w:rsidRDefault="00193816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 xml:space="preserve">. § </w:t>
      </w:r>
      <w:r w:rsidR="00EB4E85" w:rsidRPr="00EB4E8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385CA89" w14:textId="367741FC" w:rsidR="00193816" w:rsidRDefault="00193816" w:rsidP="00193816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Amennyiben valamely címképzés tárgyát képező ingatlan csak magánútról közelíthető meg, úgy annak elnevezésére a közterület-elnevezésre vonatkozó szabályokat kell alkalmazni</w:t>
      </w:r>
    </w:p>
    <w:p w14:paraId="182B3A63" w14:textId="0AC072BB" w:rsidR="00193816" w:rsidRDefault="00193816" w:rsidP="00193816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A magánút elnevezésére </w:t>
      </w:r>
      <w:r w:rsidR="005552E2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a 1</w:t>
      </w:r>
      <w:r w:rsidR="00404A5D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§ rendelkezésének megfelelően</w:t>
      </w:r>
      <w:r w:rsidR="005552E2">
        <w:rPr>
          <w:rFonts w:ascii="Garamond" w:hAnsi="Garamond"/>
          <w:sz w:val="24"/>
          <w:szCs w:val="24"/>
        </w:rPr>
        <w:t xml:space="preserve"> – a kérelemben</w:t>
      </w:r>
      <w:r>
        <w:rPr>
          <w:rFonts w:ascii="Garamond" w:hAnsi="Garamond"/>
          <w:sz w:val="24"/>
          <w:szCs w:val="24"/>
        </w:rPr>
        <w:t xml:space="preserve"> a tulajdonos javaslatot tehet. A k</w:t>
      </w:r>
      <w:r w:rsidR="005552E2">
        <w:rPr>
          <w:rFonts w:ascii="Garamond" w:hAnsi="Garamond"/>
          <w:sz w:val="24"/>
          <w:szCs w:val="24"/>
        </w:rPr>
        <w:t>érelmet a polgármester terjeszti a Képviselő-testület elé.</w:t>
      </w:r>
    </w:p>
    <w:p w14:paraId="52C5EC9F" w14:textId="5878A7FD" w:rsidR="005552E2" w:rsidRDefault="005552E2" w:rsidP="00193816">
      <w:pPr>
        <w:spacing w:before="1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(3) Amennyiben a magánút tulajdonosa annak elnevezését nem kéri, a címképzést az általános szabályok szerint kell elvégezni.</w:t>
      </w:r>
    </w:p>
    <w:p w14:paraId="5ABA0BB7" w14:textId="7B0D4D2A" w:rsidR="00EB4E85" w:rsidRDefault="005552E2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7. </w:t>
      </w:r>
      <w:r w:rsidR="00EB4E85" w:rsidRPr="00EB4E85">
        <w:rPr>
          <w:rFonts w:ascii="Garamond" w:hAnsi="Garamond"/>
          <w:b/>
          <w:bCs/>
          <w:sz w:val="24"/>
          <w:szCs w:val="24"/>
        </w:rPr>
        <w:t>Közterületnév-jegyzék</w:t>
      </w:r>
    </w:p>
    <w:p w14:paraId="5089F87B" w14:textId="2EF8AF75" w:rsidR="00EB4E85" w:rsidRDefault="00EB4E85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>. §</w:t>
      </w:r>
    </w:p>
    <w:p w14:paraId="12FF67DF" w14:textId="10C96A31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</w:t>
      </w:r>
      <w:r w:rsidR="00404A5D">
        <w:rPr>
          <w:rFonts w:ascii="Garamond" w:hAnsi="Garamond"/>
          <w:sz w:val="24"/>
          <w:szCs w:val="24"/>
        </w:rPr>
        <w:t>A közterület</w:t>
      </w:r>
      <w:r>
        <w:rPr>
          <w:rFonts w:ascii="Garamond" w:hAnsi="Garamond"/>
          <w:sz w:val="24"/>
          <w:szCs w:val="24"/>
        </w:rPr>
        <w:t>neve</w:t>
      </w:r>
      <w:r w:rsidR="00404A5D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ről közterületnév-jegyzéket kell vezetni.</w:t>
      </w:r>
    </w:p>
    <w:p w14:paraId="49E47157" w14:textId="1FE37889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(2) A közterületnév-jegyzék közhiteles nyilvántartás, amely tartalmazza</w:t>
      </w:r>
    </w:p>
    <w:p w14:paraId="7493DB1C" w14:textId="68B0A1D4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a település, - településrész nevét,</w:t>
      </w:r>
    </w:p>
    <w:p w14:paraId="1F9269C7" w14:textId="575BD8F0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a közterületnév elő- és utótagját,</w:t>
      </w:r>
    </w:p>
    <w:p w14:paraId="167BCEBF" w14:textId="02C4D290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az elnevezés időpontját.</w:t>
      </w:r>
    </w:p>
    <w:p w14:paraId="53CE98D5" w14:textId="3453FE50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 (2) bekezdésen túl - amennyiben ismert – tartalmazza</w:t>
      </w:r>
    </w:p>
    <w:p w14:paraId="26E9592D" w14:textId="6F815895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az elnevezést megállapító szerv nevét és határozatának számát,</w:t>
      </w:r>
    </w:p>
    <w:p w14:paraId="2368DB12" w14:textId="1A79A2C5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az elnevezés, névváltoztatás indokát,</w:t>
      </w:r>
    </w:p>
    <w:p w14:paraId="47661823" w14:textId="73D07656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a korábbi közterületnévre vonatkozó adatokat,</w:t>
      </w:r>
    </w:p>
    <w:p w14:paraId="1F58C066" w14:textId="483BEC22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a megszűnés okát és idejét.</w:t>
      </w:r>
    </w:p>
    <w:p w14:paraId="34EC344E" w14:textId="01861545" w:rsidR="00EB4E85" w:rsidRPr="00EB4E85" w:rsidRDefault="00EB4E85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 w:rsidRPr="00EB4E85"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5</w:t>
      </w:r>
      <w:r w:rsidRPr="00EB4E85">
        <w:rPr>
          <w:rFonts w:ascii="Garamond" w:hAnsi="Garamond"/>
          <w:b/>
          <w:bCs/>
          <w:sz w:val="24"/>
          <w:szCs w:val="24"/>
        </w:rPr>
        <w:t>. §</w:t>
      </w:r>
    </w:p>
    <w:p w14:paraId="3DDEB2D6" w14:textId="3DF7EEF5" w:rsidR="00EB4E85" w:rsidRDefault="00EB4E85" w:rsidP="00EB4E8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közterületnév-jegyzék vezetéséről a jegyző gondoskodik.</w:t>
      </w:r>
    </w:p>
    <w:p w14:paraId="07B9F37D" w14:textId="1917EADD" w:rsidR="00EB4E85" w:rsidRDefault="008153FD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="00EB4E85" w:rsidRPr="00EB4E85">
        <w:rPr>
          <w:rFonts w:ascii="Garamond" w:hAnsi="Garamond"/>
          <w:b/>
          <w:bCs/>
          <w:sz w:val="24"/>
          <w:szCs w:val="24"/>
        </w:rPr>
        <w:t>. Közterületnév-táblák</w:t>
      </w:r>
    </w:p>
    <w:p w14:paraId="74AF69F5" w14:textId="35A4A91F" w:rsidR="00EB4E85" w:rsidRDefault="00EB4E85" w:rsidP="00EB4E8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 xml:space="preserve">. § </w:t>
      </w:r>
    </w:p>
    <w:p w14:paraId="2AF6D2DD" w14:textId="7D6DBCD7" w:rsidR="0015045B" w:rsidRDefault="0015045B" w:rsidP="0015045B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közterület nevét a tájékozódást jól segítő közterületnév-táblákon (a továbbiakban: utcanévtábla) kell feltüntetni.</w:t>
      </w:r>
    </w:p>
    <w:p w14:paraId="75F28FFE" w14:textId="7DDB97DC" w:rsidR="0015045B" w:rsidRDefault="0015045B" w:rsidP="0015045B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Az utcanévtáblát a rendelet </w:t>
      </w:r>
      <w:r w:rsidR="00E97C71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mellékletében meghatározott minta szerint </w:t>
      </w:r>
      <w:r w:rsidR="00B937ED">
        <w:rPr>
          <w:rFonts w:ascii="Garamond" w:hAnsi="Garamond"/>
          <w:sz w:val="24"/>
          <w:szCs w:val="24"/>
        </w:rPr>
        <w:t xml:space="preserve">és leírás alapján </w:t>
      </w:r>
      <w:r>
        <w:rPr>
          <w:rFonts w:ascii="Garamond" w:hAnsi="Garamond"/>
          <w:sz w:val="24"/>
          <w:szCs w:val="24"/>
        </w:rPr>
        <w:t xml:space="preserve">kell elkészíteni. </w:t>
      </w:r>
    </w:p>
    <w:p w14:paraId="0D1D2665" w14:textId="00955A36" w:rsidR="0015045B" w:rsidRDefault="0015045B" w:rsidP="0015045B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B6413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) Az utcanévtábla kihelyezéséről, karbantartásáról és pótlásáról – összhangban az Mötv. 21. § (1) bekezdésében foglaltakkal – </w:t>
      </w:r>
      <w:r w:rsidRPr="00C510F7">
        <w:rPr>
          <w:rFonts w:ascii="Garamond" w:hAnsi="Garamond"/>
          <w:sz w:val="24"/>
          <w:szCs w:val="24"/>
        </w:rPr>
        <w:t>az önkormányzat gondoskodik.</w:t>
      </w:r>
    </w:p>
    <w:p w14:paraId="34923D4A" w14:textId="767FA73A" w:rsidR="00B64135" w:rsidRDefault="00B64135" w:rsidP="0015045B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Az utcanévtáblán fel kell tüntetni a közterületnév elő- és utótagját rövidítés nélkül.</w:t>
      </w:r>
    </w:p>
    <w:p w14:paraId="1A3F64BE" w14:textId="4291F8D3" w:rsidR="00B64135" w:rsidRDefault="00B64135" w:rsidP="0015045B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Az utcanévtáblán feltüntetett neveknek meg kell egyezniük a közterületnév-jegyzékben szereplő írásmóddal.</w:t>
      </w:r>
    </w:p>
    <w:p w14:paraId="2B0F95C8" w14:textId="50325122" w:rsidR="00B64135" w:rsidRDefault="00B64135" w:rsidP="00B64135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7</w:t>
      </w:r>
      <w:r>
        <w:rPr>
          <w:rFonts w:ascii="Garamond" w:hAnsi="Garamond"/>
          <w:b/>
          <w:bCs/>
          <w:sz w:val="24"/>
          <w:szCs w:val="24"/>
        </w:rPr>
        <w:t>. §</w:t>
      </w:r>
    </w:p>
    <w:p w14:paraId="3D39A335" w14:textId="3F863328" w:rsidR="00B64135" w:rsidRDefault="00B64135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Utcanévtáblát </w:t>
      </w:r>
      <w:r w:rsidR="00E949F8">
        <w:rPr>
          <w:rFonts w:ascii="Garamond" w:hAnsi="Garamond"/>
          <w:sz w:val="24"/>
          <w:szCs w:val="24"/>
        </w:rPr>
        <w:t>az utca bal oldalán az utca elején és végén, valamint az utca útkereszteződéseinél, minden sarokingatlanon kell elhelyezni.</w:t>
      </w:r>
    </w:p>
    <w:p w14:paraId="050CE4F9" w14:textId="180C3035" w:rsidR="00B64135" w:rsidRDefault="00B64135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Az utcanévtáblát elsősorban épületen, kerítésen vagy ezek hiányában külön tartószerkezeten – jól látható helyen – kell elhelyezni.</w:t>
      </w:r>
    </w:p>
    <w:p w14:paraId="26A231BB" w14:textId="38EC8936" w:rsidR="00B64135" w:rsidRDefault="00B64135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Az ingatlan tulajdonosa, kezelője vagy használója az utcanévtábla elhelyezését és az ezzel kapcsolatos munkálatokat tűrni köteles.</w:t>
      </w:r>
    </w:p>
    <w:p w14:paraId="6558A4B2" w14:textId="11120AAF" w:rsidR="00B64135" w:rsidRDefault="00B64135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Az utcanévtáblán és annak szélétől 1 méteren belül reklám célját szolgáló táblát vagy egyéb feliratot elhelyezni nem szabad.</w:t>
      </w:r>
    </w:p>
    <w:p w14:paraId="7C309ACF" w14:textId="61100EBC" w:rsidR="00B64135" w:rsidRDefault="00B64135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(5) Az utcanévtáblák kihelyezéséről az érintett ingatlan tulajdonosát, kezelőjét vagy használóját a </w:t>
      </w:r>
      <w:r w:rsidR="008153FD" w:rsidRPr="00CF014E">
        <w:rPr>
          <w:rFonts w:ascii="Garamond" w:hAnsi="Garamond"/>
          <w:sz w:val="24"/>
          <w:szCs w:val="24"/>
        </w:rPr>
        <w:t xml:space="preserve">jegyző </w:t>
      </w:r>
      <w:r>
        <w:rPr>
          <w:rFonts w:ascii="Garamond" w:hAnsi="Garamond"/>
          <w:sz w:val="24"/>
          <w:szCs w:val="24"/>
        </w:rPr>
        <w:t>értesíti.</w:t>
      </w:r>
    </w:p>
    <w:p w14:paraId="1684F54D" w14:textId="40122DBF" w:rsidR="008153FD" w:rsidRDefault="008153FD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(6) A közterületen az ingatlanokat (épületeket és a beépítetlen telkeket) jól látható táblán feltüntetett számmal kell ellátni, amennyiben az ingatlan más módon egyértelműen nem azonosítható.</w:t>
      </w:r>
    </w:p>
    <w:p w14:paraId="1471BE00" w14:textId="294D83CC" w:rsidR="00CF014E" w:rsidRDefault="00CF014E" w:rsidP="00B6413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(7) Az elhelyezett utcanév-tábla megrongálása, beszennyezése, olvashatatlanná-tétele, szövegének megváltoztatása, engedély nélküli eltávolítása tilos.</w:t>
      </w:r>
    </w:p>
    <w:p w14:paraId="32564021" w14:textId="22C0D448" w:rsidR="005552E2" w:rsidRDefault="005552E2" w:rsidP="005552E2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9. Házszám</w:t>
      </w:r>
      <w:r w:rsidR="00044991">
        <w:rPr>
          <w:rFonts w:ascii="Garamond" w:hAnsi="Garamond"/>
          <w:b/>
          <w:bCs/>
          <w:sz w:val="24"/>
          <w:szCs w:val="24"/>
        </w:rPr>
        <w:t>-</w:t>
      </w:r>
      <w:r>
        <w:rPr>
          <w:rFonts w:ascii="Garamond" w:hAnsi="Garamond"/>
          <w:b/>
          <w:bCs/>
          <w:sz w:val="24"/>
          <w:szCs w:val="24"/>
        </w:rPr>
        <w:t>táblák, házszám-megállapítás szabályai</w:t>
      </w:r>
    </w:p>
    <w:p w14:paraId="1DD7CD7A" w14:textId="25697CC5" w:rsidR="00B937ED" w:rsidRDefault="00CF014E" w:rsidP="005552E2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</w:t>
      </w:r>
      <w:r w:rsidR="00B27FAA">
        <w:rPr>
          <w:rFonts w:ascii="Garamond" w:hAnsi="Garamond"/>
          <w:b/>
          <w:bCs/>
          <w:sz w:val="24"/>
          <w:szCs w:val="24"/>
        </w:rPr>
        <w:t>8</w:t>
      </w:r>
      <w:r w:rsidR="00B937ED">
        <w:rPr>
          <w:rFonts w:ascii="Garamond" w:hAnsi="Garamond"/>
          <w:b/>
          <w:bCs/>
          <w:sz w:val="24"/>
          <w:szCs w:val="24"/>
        </w:rPr>
        <w:t xml:space="preserve">. § </w:t>
      </w:r>
    </w:p>
    <w:p w14:paraId="43985C10" w14:textId="031C95E4" w:rsidR="00044991" w:rsidRDefault="00B937ED" w:rsidP="00B937ED">
      <w:pPr>
        <w:spacing w:before="120"/>
        <w:jc w:val="both"/>
        <w:rPr>
          <w:rFonts w:ascii="Garamond" w:hAnsi="Garamond"/>
          <w:sz w:val="24"/>
          <w:szCs w:val="24"/>
        </w:rPr>
      </w:pPr>
      <w:r w:rsidRPr="00B937ED">
        <w:rPr>
          <w:rFonts w:ascii="Garamond" w:hAnsi="Garamond"/>
          <w:sz w:val="24"/>
          <w:szCs w:val="24"/>
        </w:rPr>
        <w:t>(1) A közterületről nyíló ingatlanokat (épületeket és beépítetlen telkeket)</w:t>
      </w:r>
      <w:r>
        <w:rPr>
          <w:rFonts w:ascii="Garamond" w:hAnsi="Garamond"/>
          <w:sz w:val="24"/>
          <w:szCs w:val="24"/>
        </w:rPr>
        <w:t xml:space="preserve"> a közterületről – vagy magánútról</w:t>
      </w:r>
      <w:r w:rsidR="00B27FAA">
        <w:rPr>
          <w:rFonts w:ascii="Garamond" w:hAnsi="Garamond"/>
          <w:sz w:val="24"/>
          <w:szCs w:val="24"/>
        </w:rPr>
        <w:t xml:space="preserve"> -</w:t>
      </w:r>
      <w:r>
        <w:rPr>
          <w:rFonts w:ascii="Garamond" w:hAnsi="Garamond"/>
          <w:sz w:val="24"/>
          <w:szCs w:val="24"/>
        </w:rPr>
        <w:t xml:space="preserve"> jól látható számmal kell ellátni. Közterületen több ingatlan azonos számmal nem jelölhető. </w:t>
      </w:r>
    </w:p>
    <w:p w14:paraId="6AF525A8" w14:textId="64161202" w:rsidR="00E949F8" w:rsidRDefault="00E949F8" w:rsidP="00B937ED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</w:t>
      </w:r>
      <w:r w:rsidR="0004499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házszám</w:t>
      </w:r>
      <w:r w:rsidR="00044991">
        <w:rPr>
          <w:rFonts w:ascii="Garamond" w:hAnsi="Garamond"/>
          <w:sz w:val="24"/>
          <w:szCs w:val="24"/>
        </w:rPr>
        <w:t>okat házszám-táblával vagy számokkal (a továbbiakban: házszám-tábla) az épület közterület felőli homlokzatán, annak bejárat felőli részén kell elhelyezni.</w:t>
      </w:r>
      <w:r w:rsidR="0085027B">
        <w:rPr>
          <w:rFonts w:ascii="Garamond" w:hAnsi="Garamond"/>
          <w:sz w:val="24"/>
          <w:szCs w:val="24"/>
        </w:rPr>
        <w:t xml:space="preserve"> Szükség esetén lehetséges a házszámtábla kapuszerkezetre vagy kerítésre való felszerelése</w:t>
      </w:r>
      <w:r w:rsidR="00404A5D">
        <w:rPr>
          <w:rFonts w:ascii="Garamond" w:hAnsi="Garamond"/>
          <w:sz w:val="24"/>
          <w:szCs w:val="24"/>
        </w:rPr>
        <w:t xml:space="preserve"> is</w:t>
      </w:r>
      <w:r w:rsidR="0085027B">
        <w:rPr>
          <w:rFonts w:ascii="Garamond" w:hAnsi="Garamond"/>
          <w:sz w:val="24"/>
          <w:szCs w:val="24"/>
        </w:rPr>
        <w:t>.</w:t>
      </w:r>
    </w:p>
    <w:p w14:paraId="0D7D186C" w14:textId="3DBDBFB4" w:rsidR="00044991" w:rsidRDefault="00044991" w:rsidP="00B937ED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 házszám-táblákat időtálló anyagból kell készíteni.</w:t>
      </w:r>
      <w:r w:rsidR="00404A5D">
        <w:rPr>
          <w:rFonts w:ascii="Garamond" w:hAnsi="Garamond"/>
          <w:sz w:val="24"/>
          <w:szCs w:val="24"/>
        </w:rPr>
        <w:t xml:space="preserve"> </w:t>
      </w:r>
    </w:p>
    <w:p w14:paraId="769C188B" w14:textId="0616A5A7" w:rsidR="00044991" w:rsidRDefault="00044991" w:rsidP="00B937ED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A házszám-tábla elkészít</w:t>
      </w:r>
      <w:r w:rsidR="00573CC1">
        <w:rPr>
          <w:rFonts w:ascii="Garamond" w:hAnsi="Garamond"/>
          <w:sz w:val="24"/>
          <w:szCs w:val="24"/>
        </w:rPr>
        <w:t>(tet)</w:t>
      </w:r>
      <w:r>
        <w:rPr>
          <w:rFonts w:ascii="Garamond" w:hAnsi="Garamond"/>
          <w:sz w:val="24"/>
          <w:szCs w:val="24"/>
        </w:rPr>
        <w:t>ése, elhelyezése, karbantartása és pótlása az ingatlan tulajdonosának, kezelőjének, illetve használójának a kötelezettsége.</w:t>
      </w:r>
    </w:p>
    <w:p w14:paraId="590C2AA4" w14:textId="3C8CEA1A" w:rsidR="00044991" w:rsidRDefault="00044991" w:rsidP="00B937ED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Az elhelyezett házszám-tábla megrongálása, beszennyezése, olvashatatlanná-tétele, szövegének megváltoztatása, engedély nélküli eltávolítása tilos.</w:t>
      </w:r>
    </w:p>
    <w:p w14:paraId="04FDAC3C" w14:textId="52882328" w:rsidR="00CF014E" w:rsidRDefault="00B27FAA" w:rsidP="00CF014E">
      <w:pPr>
        <w:spacing w:before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19</w:t>
      </w:r>
      <w:r w:rsidR="00CF014E">
        <w:rPr>
          <w:rFonts w:ascii="Garamond" w:hAnsi="Garamond"/>
          <w:b/>
          <w:bCs/>
          <w:sz w:val="24"/>
          <w:szCs w:val="24"/>
        </w:rPr>
        <w:t xml:space="preserve">. § </w:t>
      </w:r>
    </w:p>
    <w:p w14:paraId="547E0761" w14:textId="7AAF084B" w:rsidR="00CF014E" w:rsidRDefault="00CF014E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KCR rendelet 2. § (1) bekezdése szerinti ingatlanokat házszámmal kell ellátni és a házszámozást nyilván kell tartani.</w:t>
      </w:r>
    </w:p>
    <w:p w14:paraId="7916F5C2" w14:textId="00F1D4A8" w:rsidR="00CF014E" w:rsidRDefault="00CF014E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A házszám megállapítása hivatalból vagy kérelemre, </w:t>
      </w:r>
      <w:r w:rsidR="0008699A">
        <w:rPr>
          <w:rFonts w:ascii="Garamond" w:hAnsi="Garamond"/>
          <w:sz w:val="24"/>
          <w:szCs w:val="24"/>
        </w:rPr>
        <w:t xml:space="preserve">e rendelet … melléklete szerinti </w:t>
      </w:r>
      <w:r>
        <w:rPr>
          <w:rFonts w:ascii="Garamond" w:hAnsi="Garamond"/>
          <w:sz w:val="24"/>
          <w:szCs w:val="24"/>
        </w:rPr>
        <w:t>formanyomtatvány kitöltése mellett történhet.</w:t>
      </w:r>
      <w:r w:rsidR="0008699A">
        <w:rPr>
          <w:rFonts w:ascii="Garamond" w:hAnsi="Garamond"/>
          <w:sz w:val="24"/>
          <w:szCs w:val="24"/>
        </w:rPr>
        <w:t xml:space="preserve"> </w:t>
      </w:r>
    </w:p>
    <w:p w14:paraId="5877DB4A" w14:textId="79A72F0A" w:rsidR="0008699A" w:rsidRDefault="0008699A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(3) A kérelemre indult eljárás illetékköteles. </w:t>
      </w:r>
    </w:p>
    <w:p w14:paraId="1DC48C18" w14:textId="4C26F050" w:rsidR="0008699A" w:rsidRDefault="0008699A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A házszámozást új közterület esetén annak keletkezésével, illetve a telekalakítás</w:t>
      </w:r>
      <w:r w:rsidR="00E00BEF">
        <w:rPr>
          <w:rFonts w:ascii="Garamond" w:hAnsi="Garamond"/>
          <w:sz w:val="24"/>
          <w:szCs w:val="24"/>
        </w:rPr>
        <w:t xml:space="preserve"> elrendelésével (engedélyezésével) egyidejűleg kell elvégezni.</w:t>
      </w:r>
    </w:p>
    <w:p w14:paraId="0CDE0F26" w14:textId="66C86A2E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A már egyszer megállapított házszámok megváltoztatása kizárólag különösen indokolt esetben kerülhet sor.</w:t>
      </w:r>
    </w:p>
    <w:p w14:paraId="319E43FF" w14:textId="1AAA5865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(6) A házszám megállapítása és megváltoztatása a jegyző hatáskörébe tartozik.</w:t>
      </w:r>
    </w:p>
    <w:p w14:paraId="140DD6DD" w14:textId="4AF15C5E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(7) A házszámot megállapító határozatot közölni kell:</w:t>
      </w:r>
    </w:p>
    <w:p w14:paraId="28714CC7" w14:textId="7B76E481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a kérelmezővel,</w:t>
      </w:r>
    </w:p>
    <w:p w14:paraId="1B291570" w14:textId="2D471A37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a házszámozással érintett ingatlanok tulajdonosaival,</w:t>
      </w:r>
    </w:p>
    <w:p w14:paraId="1BC57092" w14:textId="4D019871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a területileg illetékes járási hivatal földhivatali osztályával, továbbá</w:t>
      </w:r>
    </w:p>
    <w:p w14:paraId="1EE3139C" w14:textId="5141F979" w:rsidR="00E00BEF" w:rsidRDefault="00E00BEF" w:rsidP="00CF014E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a területileg érintett népesség nyilvántartással.</w:t>
      </w:r>
    </w:p>
    <w:p w14:paraId="65BE6CDA" w14:textId="77777777" w:rsidR="00E97C71" w:rsidRDefault="00E97C71" w:rsidP="00E00BEF">
      <w:pPr>
        <w:spacing w:before="240"/>
        <w:jc w:val="center"/>
        <w:rPr>
          <w:rFonts w:ascii="Garamond" w:hAnsi="Garamond"/>
          <w:b/>
          <w:bCs/>
          <w:sz w:val="24"/>
          <w:szCs w:val="24"/>
        </w:rPr>
      </w:pPr>
    </w:p>
    <w:p w14:paraId="4A82B1B2" w14:textId="77777777" w:rsidR="00E97C71" w:rsidRDefault="00E97C71" w:rsidP="00E00BEF">
      <w:pPr>
        <w:spacing w:before="240"/>
        <w:jc w:val="center"/>
        <w:rPr>
          <w:rFonts w:ascii="Garamond" w:hAnsi="Garamond"/>
          <w:b/>
          <w:bCs/>
          <w:sz w:val="24"/>
          <w:szCs w:val="24"/>
        </w:rPr>
      </w:pPr>
    </w:p>
    <w:p w14:paraId="6B0C694D" w14:textId="5562CDEC" w:rsidR="00E00BEF" w:rsidRDefault="00E00BEF" w:rsidP="00E00BEF">
      <w:pPr>
        <w:spacing w:before="240"/>
        <w:jc w:val="center"/>
        <w:rPr>
          <w:rFonts w:ascii="Garamond" w:hAnsi="Garamond"/>
          <w:b/>
          <w:bCs/>
          <w:sz w:val="24"/>
          <w:szCs w:val="24"/>
        </w:rPr>
      </w:pPr>
      <w:r w:rsidRPr="00E00BEF">
        <w:rPr>
          <w:rFonts w:ascii="Garamond" w:hAnsi="Garamond"/>
          <w:b/>
          <w:bCs/>
          <w:sz w:val="24"/>
          <w:szCs w:val="24"/>
        </w:rPr>
        <w:lastRenderedPageBreak/>
        <w:t>2</w:t>
      </w:r>
      <w:r w:rsidR="00B27FAA">
        <w:rPr>
          <w:rFonts w:ascii="Garamond" w:hAnsi="Garamond"/>
          <w:b/>
          <w:bCs/>
          <w:sz w:val="24"/>
          <w:szCs w:val="24"/>
        </w:rPr>
        <w:t>0</w:t>
      </w:r>
      <w:r w:rsidRPr="00E00BEF">
        <w:rPr>
          <w:rFonts w:ascii="Garamond" w:hAnsi="Garamond"/>
          <w:b/>
          <w:bCs/>
          <w:sz w:val="24"/>
          <w:szCs w:val="24"/>
        </w:rPr>
        <w:t>. §</w:t>
      </w:r>
    </w:p>
    <w:p w14:paraId="5C9C5389" w14:textId="77777777" w:rsidR="00573CC1" w:rsidRDefault="00573CC1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 A házszámozást úgy kell elvégezni, hogy a számok növekedése a városcentrumtól kifelé haladó irányt kövesse és az utca bal oldalán a páratlan, a jobb oldalán pedig a páros házszámok legyenek.</w:t>
      </w:r>
    </w:p>
    <w:p w14:paraId="25EE292A" w14:textId="4DA8ABBC" w:rsidR="00573CC1" w:rsidRDefault="00573CC1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 házszámozásnál szükségszerűen római számok és betűjelzések is alkalmazhatók. A tér és a külterületi lakott hely, illetve az általánostól eltérő jellegű beépítettségű közterület ingatlanainak a számozása ettől eltérhet.</w:t>
      </w:r>
    </w:p>
    <w:p w14:paraId="59B2C0B6" w14:textId="3167A7B7" w:rsidR="00573CC1" w:rsidRDefault="00573CC1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Azon esetekben, ahol a már meglévő házszámozás eltér az (1) bekezdésben foglaltaktól, esetükben a házszámozásnak a meglévő rendet kell követnie.</w:t>
      </w:r>
    </w:p>
    <w:p w14:paraId="2FBEC0B2" w14:textId="285EE7A3" w:rsidR="00C510F7" w:rsidRDefault="00C510F7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(4) Tér házszámozása esetén az óramutató járásával megegyezően kell a házszámokat meghatározni.</w:t>
      </w:r>
    </w:p>
    <w:p w14:paraId="5BE9308E" w14:textId="19F8B779" w:rsidR="00C510F7" w:rsidRDefault="00C510F7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(5) Közterületek egyoldali beépítése esetén a házszámozás folyamatos.</w:t>
      </w:r>
    </w:p>
    <w:p w14:paraId="75A35FCA" w14:textId="42E3D933" w:rsidR="00C510F7" w:rsidRDefault="00C510F7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(6) Telekosztás esetén a meglévő házszámok alátöréssel kerülnek kiosztásra.</w:t>
      </w:r>
    </w:p>
    <w:p w14:paraId="7A5A6E1E" w14:textId="77777777" w:rsidR="00B63784" w:rsidRDefault="00B63784" w:rsidP="00573CC1">
      <w:pPr>
        <w:spacing w:before="240"/>
        <w:jc w:val="both"/>
        <w:rPr>
          <w:rFonts w:ascii="Garamond" w:hAnsi="Garamond"/>
          <w:sz w:val="24"/>
          <w:szCs w:val="24"/>
        </w:rPr>
      </w:pPr>
    </w:p>
    <w:p w14:paraId="6543C749" w14:textId="7D8381B8" w:rsidR="00C510F7" w:rsidRDefault="001929E4" w:rsidP="001929E4">
      <w:pPr>
        <w:spacing w:before="24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10. Záró rendelkezések</w:t>
      </w:r>
    </w:p>
    <w:p w14:paraId="39146808" w14:textId="1CE143B4" w:rsidR="001929E4" w:rsidRDefault="001929E4" w:rsidP="001929E4">
      <w:pPr>
        <w:spacing w:before="24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="00B27FAA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 xml:space="preserve">. § </w:t>
      </w:r>
    </w:p>
    <w:p w14:paraId="55B4772D" w14:textId="1C504C44" w:rsidR="001929E4" w:rsidRPr="001929E4" w:rsidRDefault="001929E4" w:rsidP="001929E4">
      <w:pPr>
        <w:spacing w:before="240"/>
        <w:jc w:val="both"/>
        <w:rPr>
          <w:rFonts w:ascii="Garamond" w:hAnsi="Garamond"/>
          <w:sz w:val="24"/>
          <w:szCs w:val="24"/>
        </w:rPr>
      </w:pPr>
      <w:r w:rsidRPr="001929E4">
        <w:rPr>
          <w:rFonts w:ascii="Garamond" w:hAnsi="Garamond"/>
          <w:sz w:val="24"/>
          <w:szCs w:val="24"/>
        </w:rPr>
        <w:t>Ez</w:t>
      </w:r>
      <w:r>
        <w:rPr>
          <w:rFonts w:ascii="Garamond" w:hAnsi="Garamond"/>
          <w:sz w:val="24"/>
          <w:szCs w:val="24"/>
        </w:rPr>
        <w:t xml:space="preserve"> a rendelet 2023. június 1. napján lép hatályba.</w:t>
      </w:r>
    </w:p>
    <w:p w14:paraId="031BF6B9" w14:textId="62D4C895" w:rsidR="00C510F7" w:rsidRDefault="00C510F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437126E" w14:textId="058C9891" w:rsidR="001929E4" w:rsidRPr="00B263AF" w:rsidRDefault="00B263AF" w:rsidP="001929E4">
      <w:pPr>
        <w:spacing w:after="200" w:line="276" w:lineRule="auto"/>
        <w:jc w:val="right"/>
        <w:rPr>
          <w:rFonts w:ascii="Garamond" w:eastAsia="Calibri" w:hAnsi="Garamond" w:cs="Times New Roman"/>
          <w:i/>
          <w:iCs/>
          <w:sz w:val="24"/>
          <w:szCs w:val="24"/>
          <w:u w:val="single"/>
        </w:rPr>
      </w:pPr>
      <w:r w:rsidRPr="00B263AF">
        <w:rPr>
          <w:rFonts w:ascii="Garamond" w:eastAsia="Calibri" w:hAnsi="Garamond" w:cs="Times New Roman"/>
          <w:i/>
          <w:iCs/>
          <w:sz w:val="24"/>
          <w:szCs w:val="24"/>
          <w:u w:val="single"/>
        </w:rPr>
        <w:lastRenderedPageBreak/>
        <w:t>1</w:t>
      </w:r>
      <w:r w:rsidR="001929E4" w:rsidRPr="00B263AF">
        <w:rPr>
          <w:rFonts w:ascii="Garamond" w:eastAsia="Calibri" w:hAnsi="Garamond" w:cs="Times New Roman"/>
          <w:i/>
          <w:iCs/>
          <w:sz w:val="24"/>
          <w:szCs w:val="24"/>
          <w:u w:val="single"/>
        </w:rPr>
        <w:t>. melléklet</w:t>
      </w:r>
      <w:r w:rsidRPr="00B263AF">
        <w:rPr>
          <w:rFonts w:ascii="Garamond" w:eastAsia="Calibri" w:hAnsi="Garamond" w:cs="Times New Roman"/>
          <w:i/>
          <w:iCs/>
          <w:sz w:val="24"/>
          <w:szCs w:val="24"/>
          <w:u w:val="single"/>
        </w:rPr>
        <w:t xml:space="preserve"> a(z) …/2023. (…) önkormányzati rendelethez</w:t>
      </w:r>
    </w:p>
    <w:p w14:paraId="0BC8701C" w14:textId="73C4A984" w:rsidR="001929E4" w:rsidRDefault="001929E4" w:rsidP="001929E4">
      <w:pPr>
        <w:spacing w:after="200" w:line="276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1929E4">
        <w:rPr>
          <w:rFonts w:ascii="Garamond" w:eastAsia="Calibri" w:hAnsi="Garamond" w:cs="Times New Roman"/>
          <w:b/>
          <w:bCs/>
          <w:sz w:val="24"/>
          <w:szCs w:val="24"/>
        </w:rPr>
        <w:t>AZ UTCANÉV-TÁBLÁKRÓL</w:t>
      </w:r>
    </w:p>
    <w:p w14:paraId="181FF0DF" w14:textId="50F67A1F" w:rsidR="00C510F7" w:rsidRDefault="00FE6618" w:rsidP="00B263AF">
      <w:pPr>
        <w:spacing w:before="4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Szigetvár utcanévtábláit időtálló anyagból kell készíteni, am</w:t>
      </w:r>
      <w:r w:rsidR="00B27FAA">
        <w:rPr>
          <w:rFonts w:ascii="Garamond" w:hAnsi="Garamond"/>
          <w:sz w:val="24"/>
          <w:szCs w:val="24"/>
        </w:rPr>
        <w:t>ely</w:t>
      </w:r>
      <w:r>
        <w:rPr>
          <w:rFonts w:ascii="Garamond" w:hAnsi="Garamond"/>
          <w:sz w:val="24"/>
          <w:szCs w:val="24"/>
        </w:rPr>
        <w:t xml:space="preserve"> lehet horganyzott fémlemez</w:t>
      </w:r>
      <w:r w:rsidR="00E97A84">
        <w:rPr>
          <w:rFonts w:ascii="Garamond" w:hAnsi="Garamond"/>
          <w:sz w:val="24"/>
          <w:szCs w:val="24"/>
        </w:rPr>
        <w:t>, zománcozott acéllemez vagy kültéri műanyag.</w:t>
      </w:r>
    </w:p>
    <w:p w14:paraId="2685A3A2" w14:textId="37CEFAFF" w:rsidR="00E97A84" w:rsidRDefault="00E97A84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A rendelet hatályba</w:t>
      </w:r>
      <w:r w:rsidR="00B27FA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lépése után csak az eszerint gyártott táblák kerülhetnek ki. </w:t>
      </w:r>
    </w:p>
    <w:p w14:paraId="551AC6DD" w14:textId="4680686C" w:rsidR="00E97A84" w:rsidRDefault="00E97A84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A </w:t>
      </w:r>
      <w:r w:rsidR="00B263AF">
        <w:rPr>
          <w:rFonts w:ascii="Garamond" w:hAnsi="Garamond"/>
          <w:sz w:val="24"/>
          <w:szCs w:val="24"/>
        </w:rPr>
        <w:t>rendelet hatályba lépésének időpontjában</w:t>
      </w:r>
      <w:r>
        <w:rPr>
          <w:rFonts w:ascii="Garamond" w:hAnsi="Garamond"/>
          <w:sz w:val="24"/>
          <w:szCs w:val="24"/>
        </w:rPr>
        <w:t xml:space="preserve"> kint lévő táblákat nem kell </w:t>
      </w:r>
      <w:r w:rsidR="00B27FAA">
        <w:rPr>
          <w:rFonts w:ascii="Garamond" w:hAnsi="Garamond"/>
          <w:sz w:val="24"/>
          <w:szCs w:val="24"/>
        </w:rPr>
        <w:t>le</w:t>
      </w:r>
      <w:r>
        <w:rPr>
          <w:rFonts w:ascii="Garamond" w:hAnsi="Garamond"/>
          <w:sz w:val="24"/>
          <w:szCs w:val="24"/>
        </w:rPr>
        <w:t>cserélni</w:t>
      </w:r>
      <w:r w:rsidR="00B27FAA">
        <w:rPr>
          <w:rFonts w:ascii="Garamond" w:hAnsi="Garamond"/>
          <w:sz w:val="24"/>
          <w:szCs w:val="24"/>
        </w:rPr>
        <w:t>.</w:t>
      </w:r>
    </w:p>
    <w:p w14:paraId="62822647" w14:textId="136B81BE" w:rsidR="00573CC1" w:rsidRDefault="00E97A84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Anyagtól függetlenül a táblák szövegmezője azonos méretű és tipográfiai kialakításuk a következők szerint alakul:</w:t>
      </w:r>
    </w:p>
    <w:p w14:paraId="1E5D1112" w14:textId="67FE65DA" w:rsidR="00E97A84" w:rsidRDefault="00E97A84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4.1. A táblák felirata nagybetűs.</w:t>
      </w:r>
    </w:p>
    <w:p w14:paraId="25965582" w14:textId="6B9DA279" w:rsidR="00E97A84" w:rsidRPr="00573CC1" w:rsidRDefault="00E97A84" w:rsidP="00573CC1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4.2. Az „A” típusú tábla fehér alapon fekete </w:t>
      </w:r>
      <w:r w:rsidR="00BF1C6B">
        <w:rPr>
          <w:rFonts w:ascii="Garamond" w:hAnsi="Garamond"/>
          <w:sz w:val="24"/>
          <w:szCs w:val="24"/>
        </w:rPr>
        <w:t xml:space="preserve">Bodoni MT Black </w:t>
      </w:r>
      <w:r>
        <w:rPr>
          <w:rFonts w:ascii="Garamond" w:hAnsi="Garamond"/>
          <w:sz w:val="24"/>
          <w:szCs w:val="24"/>
        </w:rPr>
        <w:t xml:space="preserve">betűtípusú </w:t>
      </w:r>
      <w:r w:rsidR="00BF1C6B">
        <w:rPr>
          <w:rFonts w:ascii="Garamond" w:hAnsi="Garamond"/>
          <w:sz w:val="24"/>
          <w:szCs w:val="24"/>
        </w:rPr>
        <w:t xml:space="preserve">270 és 150 pontos méretű </w:t>
      </w:r>
      <w:r>
        <w:rPr>
          <w:rFonts w:ascii="Garamond" w:hAnsi="Garamond"/>
          <w:sz w:val="24"/>
          <w:szCs w:val="24"/>
        </w:rPr>
        <w:t xml:space="preserve">nagybetűkkel, </w:t>
      </w:r>
      <w:r w:rsidR="000000DA">
        <w:rPr>
          <w:rFonts w:ascii="Garamond" w:hAnsi="Garamond"/>
          <w:sz w:val="24"/>
          <w:szCs w:val="24"/>
        </w:rPr>
        <w:t>melynek</w:t>
      </w:r>
      <w:r>
        <w:rPr>
          <w:rFonts w:ascii="Garamond" w:hAnsi="Garamond"/>
          <w:sz w:val="24"/>
          <w:szCs w:val="24"/>
        </w:rPr>
        <w:t xml:space="preserve"> első sorában a közterület elnevezése (nagy betűvel</w:t>
      </w:r>
      <w:r w:rsidR="000000DA">
        <w:rPr>
          <w:rFonts w:ascii="Garamond" w:hAnsi="Garamond"/>
          <w:sz w:val="24"/>
          <w:szCs w:val="24"/>
        </w:rPr>
        <w:t xml:space="preserve">, szabályos helyesírással, illetve történelmileg indokolt vagy a tulajdonneveknél előforduló eltérő írásmóddal) szerepel. Az elnevezés végén írásjel nem szerepelhet, kivétel </w:t>
      </w:r>
      <w:r w:rsidR="000000DA" w:rsidRPr="00B263AF">
        <w:rPr>
          <w:rFonts w:ascii="Garamond" w:hAnsi="Garamond"/>
          <w:sz w:val="24"/>
          <w:szCs w:val="24"/>
        </w:rPr>
        <w:t>a sorszámra végződő</w:t>
      </w:r>
      <w:r w:rsidR="000000DA">
        <w:rPr>
          <w:rFonts w:ascii="Garamond" w:hAnsi="Garamond"/>
          <w:sz w:val="24"/>
          <w:szCs w:val="24"/>
        </w:rPr>
        <w:t xml:space="preserve"> elnevezéseknél. Rövidíteni nem szabad (például Mátyás király helyett Mátyás kir.). A második sorban kerül feltüntetésre a közterület</w:t>
      </w:r>
      <w:r>
        <w:rPr>
          <w:rFonts w:ascii="Garamond" w:hAnsi="Garamond"/>
          <w:sz w:val="24"/>
          <w:szCs w:val="24"/>
        </w:rPr>
        <w:t xml:space="preserve"> </w:t>
      </w:r>
      <w:r w:rsidR="000000DA">
        <w:rPr>
          <w:rFonts w:ascii="Garamond" w:hAnsi="Garamond"/>
          <w:sz w:val="24"/>
          <w:szCs w:val="24"/>
        </w:rPr>
        <w:t>megnevezésének megfelelő utótagja (KCR rendelet 1. mellékletében szereplő közterületjelleg alapján).</w:t>
      </w:r>
    </w:p>
    <w:p w14:paraId="1506F54D" w14:textId="181A716A" w:rsidR="00FF4B4C" w:rsidRDefault="00E97A84" w:rsidP="00B63784">
      <w:pPr>
        <w:spacing w:before="120" w:after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„A” típus</w:t>
      </w:r>
      <w:r w:rsidR="0085027B">
        <w:rPr>
          <w:rFonts w:ascii="Garamond" w:hAnsi="Garamond"/>
          <w:sz w:val="24"/>
          <w:szCs w:val="24"/>
        </w:rPr>
        <w:t>ú utcanévtábla:</w:t>
      </w:r>
    </w:p>
    <w:p w14:paraId="00176800" w14:textId="5E85A7D8" w:rsidR="00FF4B4C" w:rsidRDefault="00E97A84" w:rsidP="00FF4B4C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4884E03C" wp14:editId="2C9B44AD">
            <wp:extent cx="3267075" cy="942975"/>
            <wp:effectExtent l="0" t="0" r="9525" b="9525"/>
            <wp:docPr id="3" name="Kép 3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558CB" w14:textId="7245B36B" w:rsidR="00FF4B4C" w:rsidRDefault="0085027B" w:rsidP="00B63784">
      <w:pPr>
        <w:spacing w:before="36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4.3. </w:t>
      </w:r>
      <w:r w:rsidR="00BF1C6B">
        <w:rPr>
          <w:rFonts w:ascii="Garamond" w:hAnsi="Garamond"/>
          <w:sz w:val="24"/>
          <w:szCs w:val="24"/>
        </w:rPr>
        <w:t>A „B” típusú utcanévtábla kék alapon fehér AlternateGothic N2 betűtípusú 280 pontos méretű nagybetűkkel. A „B” típusú utcanévtábla főként a szőlőhegyi kö</w:t>
      </w:r>
      <w:r w:rsidR="00B63784">
        <w:rPr>
          <w:rFonts w:ascii="Garamond" w:hAnsi="Garamond"/>
          <w:sz w:val="24"/>
          <w:szCs w:val="24"/>
        </w:rPr>
        <w:t>z</w:t>
      </w:r>
      <w:r w:rsidR="00BF1C6B">
        <w:rPr>
          <w:rFonts w:ascii="Garamond" w:hAnsi="Garamond"/>
          <w:sz w:val="24"/>
          <w:szCs w:val="24"/>
        </w:rPr>
        <w:t>területeken kerülhet felhasználásra.</w:t>
      </w:r>
    </w:p>
    <w:p w14:paraId="47C762A2" w14:textId="65E7E5B2" w:rsidR="002D4446" w:rsidRDefault="00E97A84" w:rsidP="00B63784">
      <w:pPr>
        <w:spacing w:before="240" w:after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„B” típus</w:t>
      </w:r>
      <w:r w:rsidR="00BF1C6B">
        <w:rPr>
          <w:rFonts w:ascii="Garamond" w:hAnsi="Garamond"/>
          <w:sz w:val="24"/>
          <w:szCs w:val="24"/>
        </w:rPr>
        <w:t>ú utcanévtábla</w:t>
      </w:r>
    </w:p>
    <w:p w14:paraId="58C9CA16" w14:textId="79F15CAF" w:rsidR="00132E9A" w:rsidRDefault="00FE6618" w:rsidP="00614481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346B258D" wp14:editId="0AAF1626">
            <wp:extent cx="3238500" cy="976690"/>
            <wp:effectExtent l="0" t="0" r="0" b="0"/>
            <wp:docPr id="2" name="Kép 2" descr="A képen szöveg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,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73" cy="98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9E36" w14:textId="5D2B422D" w:rsidR="00FE6618" w:rsidRDefault="00FE6618" w:rsidP="0061448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F9699E7" w14:textId="2F9B1FCA" w:rsidR="00FE6618" w:rsidRDefault="00FE6618" w:rsidP="0061448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41D92DB" w14:textId="77777777" w:rsidR="00B263AF" w:rsidRDefault="00B263AF" w:rsidP="00B263AF">
      <w:pPr>
        <w:spacing w:after="0"/>
        <w:jc w:val="both"/>
        <w:rPr>
          <w:rFonts w:ascii="Garamond" w:hAnsi="Garamond"/>
          <w:i/>
          <w:iCs/>
          <w:sz w:val="24"/>
          <w:szCs w:val="24"/>
          <w:u w:val="single"/>
        </w:rPr>
      </w:pPr>
    </w:p>
    <w:p w14:paraId="6F75E2F7" w14:textId="18911E3C" w:rsidR="00B263AF" w:rsidRDefault="00B263AF">
      <w:pPr>
        <w:rPr>
          <w:rFonts w:ascii="Garamond" w:hAnsi="Garamond"/>
          <w:i/>
          <w:iCs/>
          <w:sz w:val="24"/>
          <w:szCs w:val="24"/>
          <w:u w:val="single"/>
        </w:rPr>
      </w:pPr>
      <w:r>
        <w:rPr>
          <w:rFonts w:ascii="Garamond" w:hAnsi="Garamond"/>
          <w:i/>
          <w:iCs/>
          <w:sz w:val="24"/>
          <w:szCs w:val="24"/>
          <w:u w:val="single"/>
        </w:rPr>
        <w:br w:type="page"/>
      </w:r>
    </w:p>
    <w:p w14:paraId="6D1F5F4C" w14:textId="6D97B133" w:rsidR="00FE6618" w:rsidRDefault="00B263AF" w:rsidP="00B263AF">
      <w:pPr>
        <w:spacing w:after="0"/>
        <w:jc w:val="right"/>
        <w:rPr>
          <w:rFonts w:ascii="Garamond" w:hAnsi="Garamond"/>
          <w:i/>
          <w:iCs/>
          <w:sz w:val="24"/>
          <w:szCs w:val="24"/>
          <w:u w:val="single"/>
        </w:rPr>
      </w:pPr>
      <w:r w:rsidRPr="00B263AF">
        <w:rPr>
          <w:rFonts w:ascii="Garamond" w:hAnsi="Garamond"/>
          <w:i/>
          <w:iCs/>
          <w:sz w:val="24"/>
          <w:szCs w:val="24"/>
          <w:u w:val="single"/>
        </w:rPr>
        <w:lastRenderedPageBreak/>
        <w:t>2. melléklet a(z) …/2023. (…) önkormányzati rendelethez</w:t>
      </w:r>
    </w:p>
    <w:p w14:paraId="0BDA33F9" w14:textId="77777777" w:rsidR="00B263AF" w:rsidRDefault="00B263AF" w:rsidP="00B263AF">
      <w:pPr>
        <w:spacing w:after="0"/>
        <w:jc w:val="right"/>
        <w:rPr>
          <w:rFonts w:ascii="Garamond" w:hAnsi="Garamond"/>
          <w:i/>
          <w:iCs/>
          <w:sz w:val="24"/>
          <w:szCs w:val="24"/>
          <w:u w:val="single"/>
        </w:rPr>
      </w:pPr>
    </w:p>
    <w:p w14:paraId="7C452F6B" w14:textId="77777777" w:rsidR="00B263AF" w:rsidRPr="00B27FAA" w:rsidRDefault="00B263AF" w:rsidP="00B263AF">
      <w:pPr>
        <w:tabs>
          <w:tab w:val="right" w:pos="9072"/>
        </w:tabs>
        <w:spacing w:after="0" w:line="240" w:lineRule="auto"/>
        <w:jc w:val="center"/>
        <w:rPr>
          <w:rFonts w:ascii="Garamond" w:eastAsia="Calibri" w:hAnsi="Garamond" w:cs="Times New Roman"/>
          <w:b/>
          <w:smallCaps/>
          <w:sz w:val="28"/>
          <w:szCs w:val="28"/>
        </w:rPr>
      </w:pPr>
      <w:r w:rsidRPr="00B27FAA">
        <w:rPr>
          <w:rFonts w:ascii="Garamond" w:eastAsia="Calibri" w:hAnsi="Garamond" w:cs="Times New Roman"/>
          <w:b/>
          <w:smallCaps/>
          <w:sz w:val="28"/>
          <w:szCs w:val="28"/>
        </w:rPr>
        <w:t>Szigetvári Polgármesteri Hivatal</w:t>
      </w:r>
    </w:p>
    <w:p w14:paraId="05392478" w14:textId="77777777" w:rsidR="00B263AF" w:rsidRPr="00B27FAA" w:rsidRDefault="00B263AF" w:rsidP="00B263A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Calibri" w:hAnsi="Garamond" w:cs="Times New Roman"/>
          <w:b/>
          <w:smallCaps/>
          <w:sz w:val="28"/>
          <w:szCs w:val="28"/>
        </w:rPr>
      </w:pPr>
      <w:r w:rsidRPr="00B27FAA">
        <w:rPr>
          <w:rFonts w:ascii="Garamond" w:eastAsia="Calibri" w:hAnsi="Garamond" w:cs="Times New Roman"/>
          <w:b/>
          <w:smallCaps/>
          <w:sz w:val="28"/>
          <w:szCs w:val="28"/>
        </w:rPr>
        <w:t>Közigazgatási Osztály</w:t>
      </w:r>
    </w:p>
    <w:p w14:paraId="7C38C829" w14:textId="77777777" w:rsidR="00B263AF" w:rsidRPr="00C510F7" w:rsidRDefault="00B263AF" w:rsidP="00B263A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Calibri" w:hAnsi="Garamond" w:cs="Times New Roman"/>
          <w:sz w:val="20"/>
          <w:szCs w:val="20"/>
        </w:rPr>
      </w:pPr>
      <w:r w:rsidRPr="009069BA">
        <w:rPr>
          <w:rFonts w:ascii="Garamond" w:eastAsia="Calibri" w:hAnsi="Garamond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4000B" wp14:editId="03726C5C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506095" cy="685800"/>
            <wp:effectExtent l="0" t="0" r="8255" b="0"/>
            <wp:wrapTopAndBottom/>
            <wp:docPr id="1" name="Kép 1" descr="jo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joc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3D26B" w14:textId="77777777" w:rsidR="00B263AF" w:rsidRPr="00B27FAA" w:rsidRDefault="00B263AF" w:rsidP="00B263AF">
      <w:pPr>
        <w:tabs>
          <w:tab w:val="center" w:pos="4536"/>
          <w:tab w:val="right" w:pos="9072"/>
        </w:tabs>
        <w:spacing w:after="0" w:line="240" w:lineRule="auto"/>
        <w:ind w:left="1418"/>
        <w:jc w:val="center"/>
        <w:rPr>
          <w:rFonts w:ascii="Garamond" w:eastAsia="Calibri" w:hAnsi="Garamond" w:cs="Times New Roman"/>
          <w:sz w:val="20"/>
          <w:szCs w:val="20"/>
        </w:rPr>
      </w:pPr>
      <w:r w:rsidRPr="00B27FAA">
        <w:rPr>
          <w:rFonts w:ascii="Garamond" w:eastAsia="Calibri" w:hAnsi="Garamond" w:cs="Times New Roman"/>
          <w:sz w:val="20"/>
          <w:szCs w:val="20"/>
        </w:rPr>
        <w:t>H-7900 Szigetvár, Zrínyi tér 1.</w:t>
      </w:r>
    </w:p>
    <w:p w14:paraId="758C20B8" w14:textId="77777777" w:rsidR="00B263AF" w:rsidRPr="00B27FAA" w:rsidRDefault="00B263AF" w:rsidP="00B263AF">
      <w:pPr>
        <w:tabs>
          <w:tab w:val="center" w:pos="4536"/>
          <w:tab w:val="right" w:pos="9072"/>
        </w:tabs>
        <w:spacing w:after="0" w:line="240" w:lineRule="auto"/>
        <w:ind w:left="1276"/>
        <w:jc w:val="center"/>
        <w:rPr>
          <w:rFonts w:ascii="Garamond" w:eastAsia="Calibri" w:hAnsi="Garamond" w:cs="Times New Roman"/>
          <w:sz w:val="20"/>
          <w:szCs w:val="20"/>
        </w:rPr>
      </w:pPr>
      <w:r w:rsidRPr="00B27FAA">
        <w:rPr>
          <w:rFonts w:ascii="Garamond" w:eastAsia="Calibri" w:hAnsi="Garamond" w:cs="Times New Roman"/>
          <w:sz w:val="20"/>
          <w:szCs w:val="20"/>
        </w:rPr>
        <w:t>Telefon: (36) 73/514-334, Fax: 73/514-355</w:t>
      </w:r>
    </w:p>
    <w:p w14:paraId="1BD0287C" w14:textId="77777777" w:rsidR="00B263AF" w:rsidRPr="00B27FAA" w:rsidRDefault="00B263AF" w:rsidP="00B263AF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1560"/>
        <w:jc w:val="center"/>
        <w:rPr>
          <w:rFonts w:ascii="Garamond" w:eastAsia="Calibri" w:hAnsi="Garamond" w:cs="Times New Roman"/>
          <w:sz w:val="20"/>
          <w:szCs w:val="20"/>
        </w:rPr>
      </w:pPr>
      <w:r w:rsidRPr="00B27FAA">
        <w:rPr>
          <w:rFonts w:ascii="Garamond" w:eastAsia="Calibri" w:hAnsi="Garamond" w:cs="Times New Roman"/>
          <w:sz w:val="20"/>
          <w:szCs w:val="20"/>
        </w:rPr>
        <w:t>e-mail: kozig@szigetvar.hu</w:t>
      </w:r>
    </w:p>
    <w:tbl>
      <w:tblPr>
        <w:tblpPr w:leftFromText="141" w:rightFromText="141" w:vertAnchor="page" w:horzAnchor="margin" w:tblpXSpec="right" w:tblpY="3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</w:tblGrid>
      <w:tr w:rsidR="00B263AF" w:rsidRPr="00C510F7" w14:paraId="772DEA73" w14:textId="77777777" w:rsidTr="00021FCB">
        <w:trPr>
          <w:trHeight w:val="1263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D76B" w14:textId="77777777" w:rsidR="00B263AF" w:rsidRPr="00C510F7" w:rsidRDefault="00B263AF" w:rsidP="00021FC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37884207" w14:textId="77777777" w:rsidR="00B263AF" w:rsidRPr="00C510F7" w:rsidRDefault="00B263AF" w:rsidP="00B263AF">
      <w:pPr>
        <w:tabs>
          <w:tab w:val="center" w:pos="4536"/>
          <w:tab w:val="right" w:pos="9072"/>
        </w:tabs>
        <w:spacing w:after="0" w:line="240" w:lineRule="auto"/>
        <w:rPr>
          <w:rFonts w:ascii="Garamond" w:eastAsia="Calibri" w:hAnsi="Garamond" w:cs="Times New Roman"/>
        </w:rPr>
      </w:pPr>
    </w:p>
    <w:p w14:paraId="0159D0F3" w14:textId="77777777" w:rsidR="00B263AF" w:rsidRPr="00B27FAA" w:rsidRDefault="00B263AF" w:rsidP="00B263AF">
      <w:pPr>
        <w:spacing w:after="200" w:line="276" w:lineRule="auto"/>
        <w:ind w:left="1418" w:firstLine="4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B27FAA">
        <w:rPr>
          <w:rFonts w:ascii="Garamond" w:eastAsia="Calibri" w:hAnsi="Garamond" w:cs="Times New Roman"/>
          <w:b/>
          <w:sz w:val="28"/>
          <w:szCs w:val="28"/>
        </w:rPr>
        <w:t>KÉRELEM</w:t>
      </w:r>
    </w:p>
    <w:p w14:paraId="6DB1BBE9" w14:textId="0B11D56A" w:rsidR="00B263AF" w:rsidRPr="00C510F7" w:rsidRDefault="00B263AF" w:rsidP="00B263AF">
      <w:pPr>
        <w:spacing w:after="200" w:line="276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házszám igazolása, házszám rendezése iránt</w:t>
      </w:r>
      <w:r>
        <w:rPr>
          <w:rFonts w:ascii="Garamond" w:eastAsia="Calibri" w:hAnsi="Garamond" w:cs="Times New Roman"/>
          <w:sz w:val="24"/>
          <w:szCs w:val="24"/>
        </w:rPr>
        <w:t>*</w:t>
      </w:r>
    </w:p>
    <w:p w14:paraId="7598AF5B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  <w:u w:val="single"/>
        </w:rPr>
      </w:pPr>
      <w:r w:rsidRPr="00C510F7">
        <w:rPr>
          <w:rFonts w:ascii="Garamond" w:eastAsia="Calibri" w:hAnsi="Garamond" w:cs="Times New Roman"/>
          <w:sz w:val="24"/>
          <w:szCs w:val="24"/>
          <w:u w:val="single"/>
        </w:rPr>
        <w:t xml:space="preserve">1. Kérelem tárgya: </w:t>
      </w:r>
      <w:r w:rsidRPr="009069BA">
        <w:rPr>
          <w:rFonts w:ascii="Garamond" w:eastAsia="Calibri" w:hAnsi="Garamond" w:cs="Times New Roman"/>
          <w:sz w:val="24"/>
          <w:szCs w:val="24"/>
          <w:u w:val="single"/>
        </w:rPr>
        <w:t>(tegyen</w:t>
      </w:r>
      <w:r w:rsidRPr="00C510F7">
        <w:rPr>
          <w:rFonts w:ascii="Garamond" w:eastAsia="Calibri" w:hAnsi="Garamond" w:cs="Times New Roman"/>
          <w:sz w:val="24"/>
          <w:szCs w:val="24"/>
          <w:u w:val="single"/>
        </w:rPr>
        <w:t xml:space="preserve"> X-et a megfelelő helyre)</w:t>
      </w:r>
    </w:p>
    <w:tbl>
      <w:tblPr>
        <w:tblpPr w:leftFromText="141" w:rightFromText="141" w:vertAnchor="text" w:horzAnchor="page" w:tblpX="48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</w:tblGrid>
      <w:tr w:rsidR="00B263AF" w:rsidRPr="00C510F7" w14:paraId="2D12AEBA" w14:textId="77777777" w:rsidTr="00B263AF">
        <w:trPr>
          <w:trHeight w:val="179"/>
        </w:trPr>
        <w:tc>
          <w:tcPr>
            <w:tcW w:w="475" w:type="dxa"/>
          </w:tcPr>
          <w:p w14:paraId="03D56865" w14:textId="77777777" w:rsidR="00B263AF" w:rsidRPr="00C510F7" w:rsidRDefault="00B263AF" w:rsidP="00B263AF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73558180" w14:textId="2D6AFC7B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- új házszám kérelem:</w:t>
      </w:r>
    </w:p>
    <w:tbl>
      <w:tblPr>
        <w:tblpPr w:leftFromText="141" w:rightFromText="141" w:vertAnchor="text" w:horzAnchor="page" w:tblpX="4884" w:tblpY="-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</w:tblGrid>
      <w:tr w:rsidR="00B263AF" w:rsidRPr="00C510F7" w14:paraId="2665943F" w14:textId="77777777" w:rsidTr="00021FCB">
        <w:trPr>
          <w:trHeight w:val="179"/>
        </w:trPr>
        <w:tc>
          <w:tcPr>
            <w:tcW w:w="475" w:type="dxa"/>
          </w:tcPr>
          <w:p w14:paraId="3255F35A" w14:textId="77777777" w:rsidR="00B263AF" w:rsidRPr="00C510F7" w:rsidRDefault="00B263AF" w:rsidP="00021FCB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21F4F27B" w14:textId="5B1BBFA5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- meglévő házszám igazolása:</w:t>
      </w:r>
    </w:p>
    <w:tbl>
      <w:tblPr>
        <w:tblpPr w:leftFromText="141" w:rightFromText="141" w:vertAnchor="text" w:horzAnchor="page" w:tblpX="4891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</w:tblGrid>
      <w:tr w:rsidR="00B263AF" w:rsidRPr="00C510F7" w14:paraId="3659E6CA" w14:textId="77777777" w:rsidTr="00B263AF">
        <w:trPr>
          <w:trHeight w:val="179"/>
        </w:trPr>
        <w:tc>
          <w:tcPr>
            <w:tcW w:w="475" w:type="dxa"/>
          </w:tcPr>
          <w:p w14:paraId="104EB3F1" w14:textId="77777777" w:rsidR="00B263AF" w:rsidRPr="00C510F7" w:rsidRDefault="00B263AF" w:rsidP="00B263AF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7363B8CA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 xml:space="preserve">- házszám rendezése: </w:t>
      </w:r>
    </w:p>
    <w:p w14:paraId="53B50070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  <w:u w:val="single"/>
        </w:rPr>
      </w:pPr>
      <w:r w:rsidRPr="00C510F7">
        <w:rPr>
          <w:rFonts w:ascii="Garamond" w:eastAsia="Calibri" w:hAnsi="Garamond" w:cs="Times New Roman"/>
          <w:sz w:val="24"/>
          <w:szCs w:val="24"/>
          <w:u w:val="single"/>
        </w:rPr>
        <w:t>2. Kérelmező adatai:</w:t>
      </w:r>
    </w:p>
    <w:p w14:paraId="61DEA79F" w14:textId="02C8E3B8" w:rsidR="00B263AF" w:rsidRPr="00C510F7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Neve: ………………………………………………………</w:t>
      </w:r>
      <w:r w:rsidR="00EB2C2E">
        <w:rPr>
          <w:rFonts w:ascii="Garamond" w:eastAsia="Calibri" w:hAnsi="Garamond" w:cs="Times New Roman"/>
          <w:sz w:val="24"/>
          <w:szCs w:val="24"/>
        </w:rPr>
        <w:t>…………………………….</w:t>
      </w:r>
    </w:p>
    <w:p w14:paraId="35D15DEC" w14:textId="528A14D8" w:rsidR="00B263AF" w:rsidRPr="00C510F7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Lakcíme:</w:t>
      </w:r>
      <w:r w:rsidR="00EB2C2E">
        <w:rPr>
          <w:rFonts w:ascii="Garamond" w:eastAsia="Calibri" w:hAnsi="Garamond" w:cs="Times New Roman"/>
          <w:sz w:val="24"/>
          <w:szCs w:val="24"/>
        </w:rPr>
        <w:t xml:space="preserve"> </w:t>
      </w:r>
      <w:r w:rsidRPr="00C510F7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</w:t>
      </w:r>
    </w:p>
    <w:p w14:paraId="3C0CF470" w14:textId="33341B69" w:rsidR="00B263AF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Telefonszáma: ………………………………………………</w:t>
      </w:r>
      <w:r w:rsidR="00EB2C2E">
        <w:rPr>
          <w:rFonts w:ascii="Garamond" w:eastAsia="Calibri" w:hAnsi="Garamond" w:cs="Times New Roman"/>
          <w:sz w:val="24"/>
          <w:szCs w:val="24"/>
        </w:rPr>
        <w:t>…………………………....</w:t>
      </w:r>
    </w:p>
    <w:p w14:paraId="580A2E06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  <w:u w:val="single"/>
        </w:rPr>
      </w:pPr>
      <w:r w:rsidRPr="00C510F7">
        <w:rPr>
          <w:rFonts w:ascii="Garamond" w:eastAsia="Calibri" w:hAnsi="Garamond" w:cs="Times New Roman"/>
          <w:sz w:val="24"/>
          <w:szCs w:val="24"/>
          <w:u w:val="single"/>
        </w:rPr>
        <w:t>3. Ingatlan adatai:</w:t>
      </w:r>
    </w:p>
    <w:p w14:paraId="19948502" w14:textId="46008251" w:rsidR="00B263AF" w:rsidRPr="00C510F7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Helyrajzi száma: …………………………………………...</w:t>
      </w:r>
      <w:r w:rsidR="00EB2C2E">
        <w:rPr>
          <w:rFonts w:ascii="Garamond" w:eastAsia="Calibri" w:hAnsi="Garamond" w:cs="Times New Roman"/>
          <w:sz w:val="24"/>
          <w:szCs w:val="24"/>
        </w:rPr>
        <w:t>..</w:t>
      </w:r>
    </w:p>
    <w:p w14:paraId="71BF559F" w14:textId="77777777" w:rsidR="00B263AF" w:rsidRPr="00C510F7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Közterület neve: ……………………………………………</w:t>
      </w:r>
    </w:p>
    <w:p w14:paraId="5444A1EE" w14:textId="01C736B3" w:rsidR="00B263AF" w:rsidRPr="00C510F7" w:rsidRDefault="00B263AF" w:rsidP="00B263AF">
      <w:pPr>
        <w:spacing w:after="200" w:line="276" w:lineRule="auto"/>
        <w:ind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Közterület jellege: …………………………………………. (út, utca, dűlő, tér, köz stb.)</w:t>
      </w:r>
    </w:p>
    <w:p w14:paraId="68051A53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  <w:u w:val="single"/>
        </w:rPr>
      </w:pPr>
      <w:r w:rsidRPr="00C510F7">
        <w:rPr>
          <w:rFonts w:ascii="Garamond" w:eastAsia="Calibri" w:hAnsi="Garamond" w:cs="Times New Roman"/>
          <w:sz w:val="24"/>
          <w:szCs w:val="24"/>
          <w:u w:val="single"/>
        </w:rPr>
        <w:t>4. Kérelem rövid indokolása:</w:t>
      </w:r>
    </w:p>
    <w:p w14:paraId="26CFCD74" w14:textId="719D6527" w:rsidR="00B263AF" w:rsidRPr="00C510F7" w:rsidRDefault="00B263AF" w:rsidP="00B263AF">
      <w:pPr>
        <w:spacing w:after="200" w:line="276" w:lineRule="auto"/>
        <w:ind w:left="705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2C2E">
        <w:rPr>
          <w:rFonts w:ascii="Garamond" w:eastAsia="Calibri" w:hAnsi="Garamond" w:cs="Times New Roman"/>
          <w:sz w:val="24"/>
          <w:szCs w:val="24"/>
        </w:rPr>
        <w:t>…………………………………………</w:t>
      </w:r>
    </w:p>
    <w:p w14:paraId="7C6E7E31" w14:textId="77777777" w:rsidR="00EB2C2E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lastRenderedPageBreak/>
        <w:t>Kelt: Szigetvár,</w:t>
      </w:r>
      <w:r w:rsidRPr="009069B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C510F7">
        <w:rPr>
          <w:rFonts w:ascii="Garamond" w:eastAsia="Calibri" w:hAnsi="Garamond" w:cs="Times New Roman"/>
          <w:sz w:val="24"/>
          <w:szCs w:val="24"/>
        </w:rPr>
        <w:t>20…………………….</w:t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</w:p>
    <w:p w14:paraId="0D0992D1" w14:textId="3E3E707F" w:rsidR="00B263AF" w:rsidRPr="00C510F7" w:rsidRDefault="00B263AF" w:rsidP="00EB2C2E">
      <w:pPr>
        <w:spacing w:after="200" w:line="276" w:lineRule="auto"/>
        <w:ind w:left="5664" w:firstLine="708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>………………………..</w:t>
      </w:r>
    </w:p>
    <w:p w14:paraId="43520DD4" w14:textId="77777777" w:rsidR="00B263AF" w:rsidRPr="00C510F7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  <w:t xml:space="preserve">    kérelmező aláírása</w:t>
      </w:r>
    </w:p>
    <w:p w14:paraId="3DE956CE" w14:textId="77777777" w:rsidR="00B263AF" w:rsidRDefault="00B263AF" w:rsidP="00B263AF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</w:r>
      <w:r w:rsidRPr="00C510F7">
        <w:rPr>
          <w:rFonts w:ascii="Garamond" w:eastAsia="Calibri" w:hAnsi="Garamond" w:cs="Times New Roman"/>
          <w:sz w:val="24"/>
          <w:szCs w:val="24"/>
        </w:rPr>
        <w:tab/>
        <w:t>(cég esetén bélyegző is)</w:t>
      </w:r>
    </w:p>
    <w:p w14:paraId="7730A785" w14:textId="06B5FC01" w:rsidR="00B263AF" w:rsidRPr="00C510F7" w:rsidRDefault="00B263AF" w:rsidP="00B263AF">
      <w:pPr>
        <w:spacing w:after="200" w:line="276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* </w:t>
      </w:r>
      <w:r w:rsidRPr="00C510F7">
        <w:rPr>
          <w:rFonts w:ascii="Garamond" w:eastAsia="Calibri" w:hAnsi="Garamond" w:cs="Times New Roman"/>
          <w:sz w:val="20"/>
          <w:szCs w:val="20"/>
        </w:rPr>
        <w:t xml:space="preserve">Szigetvár Város Önkormányzat Képviselő-testületének a közterületek elnevezéséről és a házszámozás szabályairól szóló </w:t>
      </w:r>
      <w:r w:rsidRPr="009069BA">
        <w:rPr>
          <w:rFonts w:ascii="Garamond" w:eastAsia="Calibri" w:hAnsi="Garamond" w:cs="Times New Roman"/>
          <w:sz w:val="20"/>
          <w:szCs w:val="20"/>
        </w:rPr>
        <w:t>…/2023. (…)</w:t>
      </w:r>
      <w:r w:rsidRPr="00C510F7">
        <w:rPr>
          <w:rFonts w:ascii="Garamond" w:eastAsia="Calibri" w:hAnsi="Garamond" w:cs="Times New Roman"/>
          <w:sz w:val="20"/>
          <w:szCs w:val="20"/>
        </w:rPr>
        <w:t xml:space="preserve"> önkormányzati rendelete alapján</w:t>
      </w:r>
    </w:p>
    <w:p w14:paraId="5D5EF221" w14:textId="77777777" w:rsidR="00B263AF" w:rsidRPr="00B263AF" w:rsidRDefault="00B263AF" w:rsidP="00B263AF">
      <w:pPr>
        <w:spacing w:after="0"/>
        <w:jc w:val="both"/>
        <w:rPr>
          <w:rFonts w:ascii="Garamond" w:hAnsi="Garamond"/>
          <w:i/>
          <w:iCs/>
          <w:sz w:val="24"/>
          <w:szCs w:val="24"/>
          <w:u w:val="single"/>
        </w:rPr>
      </w:pPr>
    </w:p>
    <w:sectPr w:rsidR="00B263AF" w:rsidRPr="00B2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7A6"/>
    <w:multiLevelType w:val="multilevel"/>
    <w:tmpl w:val="CD04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430A2"/>
    <w:multiLevelType w:val="multilevel"/>
    <w:tmpl w:val="DA7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28F2"/>
    <w:multiLevelType w:val="hybridMultilevel"/>
    <w:tmpl w:val="DF66D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808"/>
    <w:multiLevelType w:val="multilevel"/>
    <w:tmpl w:val="75BC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D0FE7"/>
    <w:multiLevelType w:val="hybridMultilevel"/>
    <w:tmpl w:val="A1A48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11CEF"/>
    <w:multiLevelType w:val="multilevel"/>
    <w:tmpl w:val="57F8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52BC9"/>
    <w:multiLevelType w:val="multilevel"/>
    <w:tmpl w:val="00E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06C96"/>
    <w:multiLevelType w:val="multilevel"/>
    <w:tmpl w:val="F444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168162">
    <w:abstractNumId w:val="3"/>
  </w:num>
  <w:num w:numId="2" w16cid:durableId="743719656">
    <w:abstractNumId w:val="7"/>
  </w:num>
  <w:num w:numId="3" w16cid:durableId="179517327">
    <w:abstractNumId w:val="0"/>
  </w:num>
  <w:num w:numId="4" w16cid:durableId="1567035071">
    <w:abstractNumId w:val="6"/>
  </w:num>
  <w:num w:numId="5" w16cid:durableId="1830828030">
    <w:abstractNumId w:val="1"/>
  </w:num>
  <w:num w:numId="6" w16cid:durableId="1041631640">
    <w:abstractNumId w:val="5"/>
  </w:num>
  <w:num w:numId="7" w16cid:durableId="1307274446">
    <w:abstractNumId w:val="2"/>
  </w:num>
  <w:num w:numId="8" w16cid:durableId="115136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D2"/>
    <w:rsid w:val="000000DA"/>
    <w:rsid w:val="00044991"/>
    <w:rsid w:val="00061B92"/>
    <w:rsid w:val="0008699A"/>
    <w:rsid w:val="00103B4E"/>
    <w:rsid w:val="00132E9A"/>
    <w:rsid w:val="0015045B"/>
    <w:rsid w:val="0016004A"/>
    <w:rsid w:val="001929E4"/>
    <w:rsid w:val="00193816"/>
    <w:rsid w:val="001C66F3"/>
    <w:rsid w:val="00203D68"/>
    <w:rsid w:val="00294789"/>
    <w:rsid w:val="002D4446"/>
    <w:rsid w:val="003E092E"/>
    <w:rsid w:val="00404A5D"/>
    <w:rsid w:val="00535BD2"/>
    <w:rsid w:val="005552E2"/>
    <w:rsid w:val="00562874"/>
    <w:rsid w:val="00573CC1"/>
    <w:rsid w:val="005C52DC"/>
    <w:rsid w:val="005E7117"/>
    <w:rsid w:val="00614481"/>
    <w:rsid w:val="006B622B"/>
    <w:rsid w:val="007311FB"/>
    <w:rsid w:val="007A3660"/>
    <w:rsid w:val="008153FD"/>
    <w:rsid w:val="0085027B"/>
    <w:rsid w:val="009069BA"/>
    <w:rsid w:val="00975865"/>
    <w:rsid w:val="00A07412"/>
    <w:rsid w:val="00A760F6"/>
    <w:rsid w:val="00AF343C"/>
    <w:rsid w:val="00B263AF"/>
    <w:rsid w:val="00B27FAA"/>
    <w:rsid w:val="00B618CB"/>
    <w:rsid w:val="00B63784"/>
    <w:rsid w:val="00B64135"/>
    <w:rsid w:val="00B937ED"/>
    <w:rsid w:val="00BF1C6B"/>
    <w:rsid w:val="00C047E7"/>
    <w:rsid w:val="00C4247A"/>
    <w:rsid w:val="00C510F7"/>
    <w:rsid w:val="00C57628"/>
    <w:rsid w:val="00CF014E"/>
    <w:rsid w:val="00D157E9"/>
    <w:rsid w:val="00D8354D"/>
    <w:rsid w:val="00DE32E7"/>
    <w:rsid w:val="00E00BEF"/>
    <w:rsid w:val="00E949F8"/>
    <w:rsid w:val="00E97A84"/>
    <w:rsid w:val="00E97C71"/>
    <w:rsid w:val="00EB2C2E"/>
    <w:rsid w:val="00EB4E85"/>
    <w:rsid w:val="00ED4562"/>
    <w:rsid w:val="00FE098F"/>
    <w:rsid w:val="00FE6618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7A06"/>
  <w15:chartTrackingRefBased/>
  <w15:docId w15:val="{9357BD25-9338-41E9-A58A-AE349FE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2107</Words>
  <Characters>14545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Bocskor-Balogh Melinda</dc:creator>
  <cp:keywords/>
  <dc:description/>
  <cp:lastModifiedBy>Dr. Bocskor-Balogh Melinda</cp:lastModifiedBy>
  <cp:revision>22</cp:revision>
  <cp:lastPrinted>2023-04-17T13:15:00Z</cp:lastPrinted>
  <dcterms:created xsi:type="dcterms:W3CDTF">2023-03-24T09:18:00Z</dcterms:created>
  <dcterms:modified xsi:type="dcterms:W3CDTF">2023-05-09T07:05:00Z</dcterms:modified>
</cp:coreProperties>
</file>