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71" w:rsidRPr="001D058C" w:rsidRDefault="00AF0571" w:rsidP="00736BEB">
      <w:pPr>
        <w:jc w:val="center"/>
        <w:outlineLvl w:val="0"/>
        <w:rPr>
          <w:rFonts w:ascii="Arial" w:hAnsi="Arial" w:cs="Arial"/>
          <w:b/>
          <w:bCs/>
          <w:lang w:val="hu-HU"/>
        </w:rPr>
      </w:pPr>
      <w:r w:rsidRPr="001D058C">
        <w:rPr>
          <w:rFonts w:ascii="Arial" w:hAnsi="Arial" w:cs="Arial"/>
          <w:b/>
          <w:bCs/>
          <w:lang w:val="hu-HU"/>
        </w:rPr>
        <w:t>Szigetvár Város Önkormányzata Képviselő-testületének</w:t>
      </w:r>
    </w:p>
    <w:p w:rsidR="00AF0571" w:rsidRPr="001D058C" w:rsidRDefault="00D331F9" w:rsidP="00736BE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28/2017. (XII.21.</w:t>
      </w:r>
      <w:r w:rsidR="00AF0571" w:rsidRPr="001D058C">
        <w:rPr>
          <w:rFonts w:ascii="Arial" w:hAnsi="Arial" w:cs="Arial"/>
          <w:b/>
          <w:bCs/>
          <w:lang w:val="hu-HU"/>
        </w:rPr>
        <w:t>) önkormányzati rendelete</w:t>
      </w:r>
    </w:p>
    <w:p w:rsidR="00AF0571" w:rsidRPr="001D058C" w:rsidRDefault="00AF0571" w:rsidP="00736B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u-HU"/>
        </w:rPr>
      </w:pPr>
    </w:p>
    <w:p w:rsidR="00AF0571" w:rsidRPr="001D058C" w:rsidRDefault="00AF0571" w:rsidP="00736BE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hu-HU"/>
        </w:rPr>
      </w:pPr>
      <w:r w:rsidRPr="001D058C">
        <w:rPr>
          <w:rFonts w:ascii="Arial" w:hAnsi="Arial" w:cs="Arial"/>
          <w:b/>
          <w:bCs/>
          <w:lang w:val="hu-HU"/>
        </w:rPr>
        <w:t>Szigetvár Város Településképi védelméről</w:t>
      </w:r>
    </w:p>
    <w:p w:rsidR="00AF0571" w:rsidRPr="001D058C" w:rsidRDefault="00AF0571" w:rsidP="00736B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hu-HU"/>
        </w:rPr>
      </w:pPr>
    </w:p>
    <w:p w:rsidR="00AF0571" w:rsidRPr="009A4F3F" w:rsidRDefault="00AF0571" w:rsidP="00736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Szigetvár Város Önkormányzata Képviselő-testülete a településkép védelméről szóló 2016. évi LXXIV. törvény 12. § (2) </w:t>
      </w:r>
      <w:r w:rsidR="00EF3D51" w:rsidRPr="009A4F3F">
        <w:rPr>
          <w:rFonts w:ascii="Arial" w:hAnsi="Arial" w:cs="Arial"/>
          <w:sz w:val="22"/>
          <w:szCs w:val="22"/>
          <w:lang w:val="hu-HU"/>
        </w:rPr>
        <w:t>bekezdésében kapott felhatalmazás alapján, Magyarország helyi önkormányzatairól szóló 2011. évi</w:t>
      </w:r>
      <w:r w:rsidR="00A36B87" w:rsidRPr="009A4F3F">
        <w:rPr>
          <w:rFonts w:ascii="Arial" w:hAnsi="Arial" w:cs="Arial"/>
          <w:sz w:val="22"/>
          <w:szCs w:val="22"/>
          <w:lang w:val="hu-HU"/>
        </w:rPr>
        <w:t xml:space="preserve"> CLXXXIX. </w:t>
      </w:r>
      <w:r w:rsidR="00EF3D51" w:rsidRPr="009A4F3F">
        <w:rPr>
          <w:rFonts w:ascii="Arial" w:hAnsi="Arial" w:cs="Arial"/>
          <w:sz w:val="22"/>
          <w:szCs w:val="22"/>
          <w:lang w:val="hu-HU"/>
        </w:rPr>
        <w:t xml:space="preserve">törvény 13. § (1) bekezdés 1. pontjában meghatározott feladatkörében eljárva </w:t>
      </w:r>
      <w:r w:rsidRPr="009A4F3F">
        <w:rPr>
          <w:rFonts w:ascii="Arial" w:hAnsi="Arial" w:cs="Arial"/>
          <w:sz w:val="22"/>
          <w:szCs w:val="22"/>
          <w:lang w:val="hu-HU"/>
        </w:rPr>
        <w:t>a következőket rendeli el:</w:t>
      </w:r>
    </w:p>
    <w:p w:rsidR="00AF0571" w:rsidRPr="001D058C" w:rsidRDefault="00AF0571" w:rsidP="00736BEB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</w:p>
    <w:p w:rsidR="001273A0" w:rsidRPr="001D058C" w:rsidRDefault="001273A0" w:rsidP="00736BEB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</w:p>
    <w:p w:rsidR="00AF0571" w:rsidRPr="001D058C" w:rsidRDefault="00AF0571" w:rsidP="00736BEB">
      <w:pPr>
        <w:jc w:val="center"/>
        <w:rPr>
          <w:rFonts w:ascii="Arial" w:hAnsi="Arial" w:cs="Arial"/>
          <w:b/>
          <w:lang w:val="hu-HU"/>
        </w:rPr>
      </w:pPr>
      <w:r w:rsidRPr="001D058C">
        <w:rPr>
          <w:rFonts w:ascii="Arial" w:hAnsi="Arial" w:cs="Arial"/>
          <w:b/>
          <w:lang w:val="hu-HU"/>
        </w:rPr>
        <w:t xml:space="preserve">I. </w:t>
      </w:r>
      <w:r w:rsidR="00790E29" w:rsidRPr="001D058C">
        <w:rPr>
          <w:rFonts w:ascii="Arial" w:hAnsi="Arial" w:cs="Arial"/>
          <w:b/>
          <w:lang w:val="hu-HU"/>
        </w:rPr>
        <w:t>FEJEZET</w:t>
      </w:r>
    </w:p>
    <w:p w:rsidR="00EA0A6F" w:rsidRPr="001D058C" w:rsidRDefault="00EA0A6F" w:rsidP="00736BEB">
      <w:pPr>
        <w:jc w:val="center"/>
        <w:rPr>
          <w:rFonts w:ascii="Arial" w:hAnsi="Arial" w:cs="Arial"/>
          <w:b/>
          <w:lang w:val="hu-HU"/>
        </w:rPr>
      </w:pPr>
    </w:p>
    <w:p w:rsidR="00AF0571" w:rsidRPr="001D058C" w:rsidRDefault="008F7DA9" w:rsidP="00736BEB">
      <w:pPr>
        <w:jc w:val="center"/>
        <w:outlineLvl w:val="0"/>
        <w:rPr>
          <w:rFonts w:ascii="Arial" w:hAnsi="Arial" w:cs="Arial"/>
          <w:b/>
          <w:lang w:val="hu-HU"/>
        </w:rPr>
      </w:pPr>
      <w:r w:rsidRPr="001D058C">
        <w:rPr>
          <w:rFonts w:ascii="Arial" w:hAnsi="Arial" w:cs="Arial"/>
          <w:b/>
          <w:lang w:val="hu-HU"/>
        </w:rPr>
        <w:t>BEVEZETŐ</w:t>
      </w:r>
      <w:r w:rsidR="00790E29" w:rsidRPr="001D058C">
        <w:rPr>
          <w:rFonts w:ascii="Arial" w:hAnsi="Arial" w:cs="Arial"/>
          <w:b/>
          <w:lang w:val="hu-HU"/>
        </w:rPr>
        <w:t xml:space="preserve"> RENDELKEZÉSEK</w:t>
      </w:r>
    </w:p>
    <w:p w:rsidR="00EA0A6F" w:rsidRPr="001D058C" w:rsidRDefault="00EA0A6F" w:rsidP="00736BEB">
      <w:pPr>
        <w:jc w:val="center"/>
        <w:outlineLvl w:val="0"/>
        <w:rPr>
          <w:rFonts w:ascii="Arial" w:hAnsi="Arial" w:cs="Arial"/>
          <w:b/>
          <w:lang w:val="hu-HU"/>
        </w:rPr>
      </w:pPr>
    </w:p>
    <w:p w:rsidR="00EF3D51" w:rsidRPr="001D058C" w:rsidRDefault="00AF0571" w:rsidP="00C1460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b/>
          <w:lang w:val="hu-HU"/>
        </w:rPr>
      </w:pPr>
      <w:r w:rsidRPr="001D058C">
        <w:rPr>
          <w:rFonts w:ascii="Arial" w:hAnsi="Arial" w:cs="Arial"/>
          <w:b/>
          <w:lang w:val="hu-HU"/>
        </w:rPr>
        <w:t>A rendelet</w:t>
      </w:r>
      <w:r w:rsidR="008F7DA9" w:rsidRPr="001D058C">
        <w:rPr>
          <w:rFonts w:ascii="Arial" w:hAnsi="Arial" w:cs="Arial"/>
          <w:b/>
          <w:lang w:val="hu-HU"/>
        </w:rPr>
        <w:t xml:space="preserve"> célja,</w:t>
      </w:r>
      <w:r w:rsidRPr="001D058C">
        <w:rPr>
          <w:rFonts w:ascii="Arial" w:hAnsi="Arial" w:cs="Arial"/>
          <w:b/>
          <w:lang w:val="hu-HU"/>
        </w:rPr>
        <w:t xml:space="preserve"> hatálya</w:t>
      </w:r>
      <w:r w:rsidR="008F7DA9" w:rsidRPr="001D058C">
        <w:rPr>
          <w:rFonts w:ascii="Arial" w:hAnsi="Arial" w:cs="Arial"/>
          <w:b/>
          <w:lang w:val="hu-HU"/>
        </w:rPr>
        <w:t xml:space="preserve"> </w:t>
      </w:r>
    </w:p>
    <w:p w:rsidR="00AF0571" w:rsidRPr="001D058C" w:rsidRDefault="00AF0571" w:rsidP="00736BEB">
      <w:pPr>
        <w:jc w:val="center"/>
        <w:rPr>
          <w:rFonts w:ascii="Arial" w:hAnsi="Arial" w:cs="Arial"/>
          <w:b/>
          <w:lang w:val="hu-HU"/>
        </w:rPr>
      </w:pPr>
      <w:r w:rsidRPr="001D058C">
        <w:rPr>
          <w:rFonts w:ascii="Arial" w:hAnsi="Arial" w:cs="Arial"/>
          <w:b/>
          <w:lang w:val="hu-HU"/>
        </w:rPr>
        <w:t>1.§</w:t>
      </w:r>
    </w:p>
    <w:p w:rsidR="0007418E" w:rsidRPr="001D058C" w:rsidRDefault="0007418E" w:rsidP="00736BEB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F81280" w:rsidRPr="001D058C" w:rsidRDefault="00AF0571" w:rsidP="00C14603">
      <w:pPr>
        <w:pStyle w:val="Szvegtrzs"/>
        <w:numPr>
          <w:ilvl w:val="0"/>
          <w:numId w:val="12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 rendelet </w:t>
      </w:r>
      <w:r w:rsidR="00E95CB8" w:rsidRPr="001D058C">
        <w:rPr>
          <w:rFonts w:ascii="Arial" w:hAnsi="Arial" w:cs="Arial"/>
          <w:sz w:val="22"/>
          <w:szCs w:val="22"/>
          <w:lang w:val="hu-HU"/>
        </w:rPr>
        <w:t xml:space="preserve">célja 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Szigetvár Város (a továbbiakban: város) </w:t>
      </w:r>
      <w:r w:rsidR="00857E2A" w:rsidRPr="001D058C">
        <w:rPr>
          <w:rFonts w:ascii="Arial" w:hAnsi="Arial" w:cs="Arial"/>
          <w:sz w:val="22"/>
          <w:szCs w:val="22"/>
          <w:lang w:val="hu-HU"/>
        </w:rPr>
        <w:t>sajátos településképének társadalmi bevonás és konszenzus által történő védelme és alakítása a helyi építészeti örökség területi és egyedi védelem meghatározásával, a védetté nyilvánítás, a védelem megszüntetés szabályozásával, a településképi szempontból meghatározó területek meghatározásával, a településképi követelmények meghatározásával, a településkép-érvényesítési eszközök szabályozásával, valamint a településképi önkormányzati támogatási és ösztönző rendszer alkalmazásával.</w:t>
      </w:r>
    </w:p>
    <w:p w:rsidR="001273A0" w:rsidRPr="001D058C" w:rsidRDefault="001273A0" w:rsidP="00736BEB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1D058C" w:rsidRDefault="00E95CB8" w:rsidP="00C14603">
      <w:pPr>
        <w:pStyle w:val="Szvegtrzs"/>
        <w:numPr>
          <w:ilvl w:val="0"/>
          <w:numId w:val="12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rendelet hatálya</w:t>
      </w:r>
      <w:r w:rsidR="00AF0571" w:rsidRPr="001D058C">
        <w:rPr>
          <w:rFonts w:ascii="Arial" w:hAnsi="Arial" w:cs="Arial"/>
          <w:sz w:val="22"/>
          <w:szCs w:val="22"/>
          <w:lang w:val="hu-HU"/>
        </w:rPr>
        <w:t xml:space="preserve"> </w:t>
      </w:r>
      <w:r w:rsidR="00EF3D51" w:rsidRPr="001D058C">
        <w:rPr>
          <w:rFonts w:ascii="Arial" w:hAnsi="Arial" w:cs="Arial"/>
          <w:sz w:val="22"/>
          <w:szCs w:val="22"/>
          <w:lang w:val="hu-HU"/>
        </w:rPr>
        <w:t>Szigetvár város közigazga</w:t>
      </w:r>
      <w:r w:rsidR="000F589F" w:rsidRPr="001D058C">
        <w:rPr>
          <w:rFonts w:ascii="Arial" w:hAnsi="Arial" w:cs="Arial"/>
          <w:sz w:val="22"/>
          <w:szCs w:val="22"/>
          <w:lang w:val="hu-HU"/>
        </w:rPr>
        <w:t>tási területére</w:t>
      </w:r>
      <w:r w:rsidR="00EF3D51" w:rsidRPr="001D058C">
        <w:rPr>
          <w:rFonts w:ascii="Arial" w:hAnsi="Arial" w:cs="Arial"/>
          <w:sz w:val="22"/>
          <w:szCs w:val="22"/>
          <w:lang w:val="hu-HU"/>
        </w:rPr>
        <w:t xml:space="preserve"> </w:t>
      </w:r>
      <w:r w:rsidR="000F589F" w:rsidRPr="001D058C">
        <w:rPr>
          <w:rFonts w:ascii="Arial" w:hAnsi="Arial" w:cs="Arial"/>
          <w:sz w:val="22"/>
          <w:szCs w:val="22"/>
          <w:lang w:val="hu-HU"/>
        </w:rPr>
        <w:t>terjed ki.</w:t>
      </w:r>
    </w:p>
    <w:p w:rsidR="001273A0" w:rsidRPr="001D058C" w:rsidRDefault="001273A0" w:rsidP="00736BEB">
      <w:pPr>
        <w:pStyle w:val="Szvegtrzs"/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1D058C" w:rsidRDefault="00AF0571" w:rsidP="00C14603">
      <w:pPr>
        <w:pStyle w:val="Szvegtrzs"/>
        <w:numPr>
          <w:ilvl w:val="0"/>
          <w:numId w:val="12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rendelet megállapítja a város közigazgatási területén a településkép-érvényesítési eszközöket és alkalmazási szabályait, a településképi önkormányzati támogatási és ösztönző rendszert, valamint a helyi építészeti-műszaki tervtanács létrehozását, működési feltételeit, eljárási szabályait.</w:t>
      </w:r>
    </w:p>
    <w:p w:rsidR="00EF3D51" w:rsidRPr="001D058C" w:rsidRDefault="00EF3D51" w:rsidP="00EF3D51">
      <w:pPr>
        <w:pStyle w:val="Listaszerbekezds"/>
        <w:rPr>
          <w:rFonts w:ascii="Arial" w:hAnsi="Arial" w:cs="Arial"/>
          <w:lang w:val="hu-HU"/>
        </w:rPr>
      </w:pPr>
    </w:p>
    <w:p w:rsidR="00A36B87" w:rsidRDefault="00EF3D51" w:rsidP="00A36B87">
      <w:pPr>
        <w:pStyle w:val="Szvegtrzs"/>
        <w:numPr>
          <w:ilvl w:val="0"/>
          <w:numId w:val="12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E rendelet előírásai az önkormányzat képviselő-testülete által elfogadott települési rendezési eszközökkel együtt kell alkalmazni</w:t>
      </w:r>
      <w:r w:rsidR="00185201">
        <w:rPr>
          <w:rFonts w:ascii="Arial" w:hAnsi="Arial" w:cs="Arial"/>
          <w:sz w:val="22"/>
          <w:szCs w:val="22"/>
          <w:lang w:val="hu-HU"/>
        </w:rPr>
        <w:t>.</w:t>
      </w:r>
    </w:p>
    <w:p w:rsidR="00185201" w:rsidRDefault="00185201" w:rsidP="00185201">
      <w:pPr>
        <w:pStyle w:val="Listaszerbekezds"/>
        <w:rPr>
          <w:rFonts w:ascii="Arial" w:hAnsi="Arial" w:cs="Arial"/>
          <w:sz w:val="22"/>
          <w:szCs w:val="22"/>
          <w:lang w:val="hu-HU"/>
        </w:rPr>
      </w:pPr>
    </w:p>
    <w:p w:rsidR="00185201" w:rsidRPr="00185201" w:rsidRDefault="00185201" w:rsidP="00185201">
      <w:pPr>
        <w:pStyle w:val="Szvegtrzs"/>
        <w:tabs>
          <w:tab w:val="left" w:pos="851"/>
        </w:tabs>
        <w:suppressAutoHyphens w:val="0"/>
        <w:spacing w:after="0" w:line="276" w:lineRule="auto"/>
        <w:ind w:left="720"/>
        <w:jc w:val="both"/>
        <w:rPr>
          <w:rFonts w:ascii="Arial" w:hAnsi="Arial" w:cs="Arial"/>
          <w:sz w:val="22"/>
          <w:szCs w:val="22"/>
          <w:lang w:val="hu-HU"/>
        </w:rPr>
      </w:pPr>
    </w:p>
    <w:p w:rsidR="001D058C" w:rsidRPr="001D058C" w:rsidRDefault="001D058C" w:rsidP="00B677F4">
      <w:pPr>
        <w:pStyle w:val="Szvegtrzs"/>
        <w:tabs>
          <w:tab w:val="left" w:pos="0"/>
        </w:tabs>
        <w:suppressAutoHyphens w:val="0"/>
        <w:spacing w:after="0" w:line="276" w:lineRule="auto"/>
        <w:rPr>
          <w:rFonts w:ascii="Arial" w:hAnsi="Arial" w:cs="Arial"/>
          <w:b/>
          <w:sz w:val="22"/>
          <w:szCs w:val="22"/>
          <w:lang w:val="hu-HU"/>
        </w:rPr>
      </w:pPr>
    </w:p>
    <w:p w:rsidR="00AF0571" w:rsidRPr="009A4F3F" w:rsidRDefault="000F589F" w:rsidP="00736BEB">
      <w:pPr>
        <w:pStyle w:val="Szvegtrzs"/>
        <w:tabs>
          <w:tab w:val="left" w:pos="0"/>
        </w:tabs>
        <w:suppressAutoHyphens w:val="0"/>
        <w:spacing w:after="0" w:line="276" w:lineRule="auto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2. </w:t>
      </w:r>
      <w:r w:rsidR="00AF0571" w:rsidRPr="009A4F3F">
        <w:rPr>
          <w:rFonts w:ascii="Arial" w:hAnsi="Arial" w:cs="Arial"/>
          <w:b/>
          <w:sz w:val="22"/>
          <w:szCs w:val="22"/>
          <w:lang w:val="hu-HU"/>
        </w:rPr>
        <w:t>Értelmező rendelkezések</w:t>
      </w:r>
    </w:p>
    <w:p w:rsidR="00AF0571" w:rsidRPr="009A4F3F" w:rsidRDefault="00AF0571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2. §</w:t>
      </w:r>
    </w:p>
    <w:p w:rsidR="001273A0" w:rsidRPr="009A4F3F" w:rsidRDefault="00E06F16" w:rsidP="009A4F3F">
      <w:pPr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noProof/>
          <w:sz w:val="22"/>
          <w:szCs w:val="22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-83185</wp:posOffset>
            </wp:positionH>
            <wp:positionV relativeFrom="margin">
              <wp:posOffset>19255105</wp:posOffset>
            </wp:positionV>
            <wp:extent cx="5821045" cy="8083550"/>
            <wp:effectExtent l="19050" t="0" r="8255" b="0"/>
            <wp:wrapSquare wrapText="bothSides"/>
            <wp:docPr id="1" name="Kép 1" descr="../../Downloads/E1_ÉRTÉKLELTÁR_szigetvár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E1_ÉRTÉKLELTÁR_szigetvár_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726" t="3159" r="9158" b="16418"/>
                    <a:stretch/>
                  </pic:blipFill>
                  <pic:spPr bwMode="auto">
                    <a:xfrm>
                      <a:off x="0" y="0"/>
                      <a:ext cx="582104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5730" w:rsidRPr="009A4F3F">
        <w:rPr>
          <w:rFonts w:ascii="Arial" w:hAnsi="Arial" w:cs="Arial"/>
          <w:sz w:val="22"/>
          <w:szCs w:val="22"/>
          <w:lang w:val="hu-HU"/>
        </w:rPr>
        <w:t>E</w:t>
      </w:r>
      <w:r w:rsidR="00EF3D51" w:rsidRPr="009A4F3F">
        <w:rPr>
          <w:rFonts w:ascii="Arial" w:hAnsi="Arial" w:cs="Arial"/>
          <w:sz w:val="22"/>
          <w:szCs w:val="22"/>
          <w:lang w:val="hu-HU"/>
        </w:rPr>
        <w:t xml:space="preserve"> rendelet alkalmazásában: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EF3D51" w:rsidRPr="001D058C" w:rsidTr="00EF3D51">
        <w:trPr>
          <w:trHeight w:hRule="exact" w:val="17398"/>
        </w:trPr>
        <w:tc>
          <w:tcPr>
            <w:tcW w:w="9288" w:type="dxa"/>
          </w:tcPr>
          <w:p w:rsidR="00EF3D51" w:rsidRPr="001D058C" w:rsidRDefault="00EF3D51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lastRenderedPageBreak/>
              <w:t xml:space="preserve">Cégér: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a településfejlesztési koncepcióról, az integrált településfejlesztési stratégiáról és a településrendezési eszközökről, valamint egyes településrendezési sajátos jogintézményekről szóló 314/2012. (XI.8.) Korm. rendelet </w:t>
            </w:r>
            <w:r w:rsidR="00D35730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(a továbbiakban: </w:t>
            </w:r>
            <w:r w:rsidR="00D12190" w:rsidRPr="001D058C">
              <w:rPr>
                <w:rFonts w:ascii="Arial" w:hAnsi="Arial" w:cs="Arial"/>
                <w:sz w:val="22"/>
                <w:szCs w:val="22"/>
                <w:lang w:val="hu-HU"/>
              </w:rPr>
              <w:t>EljR</w:t>
            </w:r>
            <w:r w:rsidR="00D35730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2. § 1b pontja szerinti épülettartozék</w:t>
            </w: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.</w:t>
            </w:r>
          </w:p>
          <w:p w:rsidR="00EF3D51" w:rsidRPr="001D058C" w:rsidRDefault="00EF3D51" w:rsidP="009A4F3F">
            <w:pPr>
              <w:pStyle w:val="Listaszerbekezds"/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Szvegtrzs"/>
              <w:numPr>
                <w:ilvl w:val="0"/>
                <w:numId w:val="13"/>
              </w:numPr>
              <w:suppressAutoHyphens w:val="0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Egyediség:</w:t>
            </w:r>
            <w:r w:rsidR="00060CFF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Sajátos jelenséghez vagy egy speciális, jellegzetes történelmi eseményhez kapcsolódó kép.</w:t>
            </w:r>
          </w:p>
          <w:p w:rsidR="00EF3D51" w:rsidRPr="001D058C" w:rsidRDefault="00EF3D51" w:rsidP="009A4F3F">
            <w:pPr>
              <w:pStyle w:val="R5Fogalo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R5Fogalom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Eredeti állapot: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az eredeti építéskori állapot, vagy az a későbbi állapot, amelyet a védelem elrendelésekor védendő értékként határoztak meg</w:t>
            </w:r>
            <w:r w:rsidR="00060CFF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EF3D51" w:rsidRPr="001D058C" w:rsidRDefault="00EF3D51" w:rsidP="009A4F3F">
            <w:pPr>
              <w:pStyle w:val="Bekezds"/>
              <w:ind w:firstLine="0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Bekezds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Fahely, fasor hely: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közterületi fásítás kialakult helye, függetlenül attól, hogy fával beültetett-e vagy sem. Jellemzően út-, járda-, telekhatár menti ültetési sáv, amely vagy összefüggő zöldfelületként, vagy burkolatban kialakított soros elhelyezkedésű fakeretekként (fahely) jelenik meg.</w:t>
            </w:r>
          </w:p>
          <w:p w:rsidR="000F589F" w:rsidRPr="001D058C" w:rsidRDefault="000F589F" w:rsidP="009A4F3F">
            <w:pPr>
              <w:pStyle w:val="Bekezds"/>
              <w:ind w:firstLine="0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Szvegtrzs"/>
              <w:numPr>
                <w:ilvl w:val="0"/>
                <w:numId w:val="13"/>
              </w:num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Fenntartható tájhasználat: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táj olyan módon és ütemben való használata, amely nem haladja meg a természeti erőforrások megújuló képességét, nem gyakorol az ott található természeti értékekre és biológiai sokféleségre negatív hatásokat</w:t>
            </w:r>
          </w:p>
          <w:p w:rsidR="00EF3D51" w:rsidRPr="001D058C" w:rsidRDefault="00EF3D51" w:rsidP="009A4F3F">
            <w:pPr>
              <w:pStyle w:val="Szvegtrzs"/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Főépület: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az építési telken, építési területen, illetve földrészleten elhelyezhető, annak megfelelő rendeltetésű épület</w:t>
            </w: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Gyalogos közterület: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a közterület teljes szélességében, vagy annak legalább 1/3-án kialakított egybefüggő gyalogosfelület</w:t>
            </w:r>
            <w:r w:rsidR="00060CFF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Hajlított ház: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falusias beépítési jellemző: „L” alakban megtört tengelyvonalú épület.</w:t>
            </w:r>
          </w:p>
          <w:p w:rsidR="00EF3D51" w:rsidRPr="001D058C" w:rsidRDefault="00EF3D51" w:rsidP="009A4F3F">
            <w:pPr>
              <w:pStyle w:val="Szvegtrzs"/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Szvegtrzs"/>
              <w:numPr>
                <w:ilvl w:val="0"/>
                <w:numId w:val="13"/>
              </w:num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Harmónia és egyensúly: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a részek egybetartozásának érzését keltő látványtulajdonság</w:t>
            </w:r>
            <w:r w:rsidR="00060CFF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Cs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Cs/>
                <w:sz w:val="22"/>
                <w:szCs w:val="22"/>
                <w:lang w:val="hu-HU"/>
              </w:rPr>
              <w:t>Hirdetmény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minden olyan közérdekű tájékoztatás, információ, amely kereskedelmi, fogyasztási tevékenységgel sem közvetlenül, sem közvetve nem hozható összefüggésbe, a lakosság részére közérdekű információt közvetít.</w:t>
            </w:r>
          </w:p>
          <w:p w:rsidR="00EF3D51" w:rsidRPr="001D058C" w:rsidRDefault="00EF3D51" w:rsidP="009A4F3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Hosszúház: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falusias beépítési jellemző: „I” alakú épület, melynek hossztengelye jellemzően egyenes vonal.</w:t>
            </w:r>
          </w:p>
          <w:p w:rsidR="00EF3D51" w:rsidRPr="001D058C" w:rsidRDefault="00EF3D51" w:rsidP="009A4F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EF3D51" w:rsidRPr="001D058C" w:rsidRDefault="00EF3D51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Információs vagy más célú berendezés: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településkép védelméről szóló törvény reklámok közzétételével kapcsolatos rendelkezéseinek végrehajtásáról szóló 104/2017. (IV.28.) Korm. rendelet 1. § 4. pontjában meghatározott berendezés</w:t>
            </w: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0F589F" w:rsidRPr="001D058C" w:rsidRDefault="00EF3D51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Jellemző gerincirány:</w:t>
            </w:r>
            <w:r w:rsidR="007747D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Style w:val="st"/>
                <w:rFonts w:ascii="Arial" w:hAnsi="Arial" w:cs="Arial"/>
                <w:b w:val="0"/>
                <w:sz w:val="22"/>
                <w:szCs w:val="22"/>
                <w:lang w:val="hu-HU"/>
              </w:rPr>
              <w:t>a magastetős épület jellemző tetőgerinc iránya a közterülethez képest (merőleges, párhuzamos), vagy többféle gerincirány esetén a méretében meghatározó épületszárny alapján megállapítható</w:t>
            </w:r>
            <w:r w:rsidR="000F589F" w:rsidRPr="001D058C">
              <w:rPr>
                <w:rStyle w:val="st"/>
                <w:rFonts w:ascii="Arial" w:hAnsi="Arial" w:cs="Arial"/>
                <w:b w:val="0"/>
                <w:sz w:val="22"/>
                <w:szCs w:val="22"/>
                <w:lang w:val="hu-HU"/>
              </w:rPr>
              <w:t xml:space="preserve"> tetőgerinc iránya, nem tekintve a tetőablak kiemelések, vagy a fő épülettömeghez képest kisebb tömegű épületszárnyak gerincirányát.</w:t>
            </w: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ind w:left="72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</w:p>
          <w:p w:rsidR="00EF3D51" w:rsidRPr="001D058C" w:rsidRDefault="00EF3D51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EF3D51" w:rsidRPr="001D058C" w:rsidRDefault="00EF3D51" w:rsidP="009A4F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EF3D51" w:rsidRPr="001D058C" w:rsidRDefault="00EF3D51" w:rsidP="009A4F3F">
            <w:pPr>
              <w:pStyle w:val="Bekezds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</w:tc>
      </w:tr>
    </w:tbl>
    <w:p w:rsidR="007747D4" w:rsidRPr="001D058C" w:rsidRDefault="007747D4" w:rsidP="009A4F3F">
      <w:pPr>
        <w:pStyle w:val="R5Fogalom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hu-HU"/>
        </w:rPr>
      </w:pPr>
    </w:p>
    <w:p w:rsidR="007747D4" w:rsidRPr="001D058C" w:rsidRDefault="007747D4" w:rsidP="00C14603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Jellemző szín: 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>a színezett felület legalább 60%-ának színe.</w:t>
      </w:r>
    </w:p>
    <w:p w:rsidR="007747D4" w:rsidRPr="001D058C" w:rsidRDefault="007747D4" w:rsidP="009A4F3F">
      <w:pPr>
        <w:pStyle w:val="R5Fogalom"/>
        <w:numPr>
          <w:ilvl w:val="0"/>
          <w:numId w:val="0"/>
        </w:numPr>
        <w:spacing w:before="0"/>
        <w:ind w:left="360" w:hanging="360"/>
        <w:rPr>
          <w:rFonts w:ascii="Arial" w:hAnsi="Arial" w:cs="Arial"/>
          <w:b w:val="0"/>
          <w:sz w:val="22"/>
          <w:szCs w:val="22"/>
          <w:lang w:val="hu-HU"/>
        </w:rPr>
      </w:pPr>
    </w:p>
    <w:p w:rsidR="007747D4" w:rsidRPr="001D058C" w:rsidRDefault="007747D4" w:rsidP="00C14603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Jellemzően lapostetős épület: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 xml:space="preserve"> olyan épület, melynek felülnézeti tetőfelületének legalább 60%-a lapostető.</w:t>
      </w:r>
    </w:p>
    <w:p w:rsidR="007747D4" w:rsidRPr="001D058C" w:rsidRDefault="007747D4" w:rsidP="009A4F3F">
      <w:pPr>
        <w:pStyle w:val="Listaszerbekezds"/>
        <w:jc w:val="both"/>
        <w:rPr>
          <w:rFonts w:ascii="Arial" w:hAnsi="Arial" w:cs="Arial"/>
          <w:b/>
          <w:lang w:val="hu-HU"/>
        </w:rPr>
      </w:pPr>
    </w:p>
    <w:p w:rsidR="007747D4" w:rsidRPr="001D058C" w:rsidRDefault="007747D4" w:rsidP="00C14603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Jellemzően magastetős épület: 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>olyan épület, melynek felülnézeti tetőfelületének legalább 60%-a magastető, a teraszokkal belső tereket határoló lapostetőket is figyelembe véve.</w:t>
      </w:r>
    </w:p>
    <w:p w:rsidR="007747D4" w:rsidRPr="001D058C" w:rsidRDefault="007747D4" w:rsidP="009A4F3F">
      <w:pPr>
        <w:pStyle w:val="Listaszerbekezds"/>
        <w:jc w:val="both"/>
        <w:rPr>
          <w:rFonts w:ascii="Arial" w:hAnsi="Arial" w:cs="Arial"/>
          <w:b/>
          <w:lang w:val="hu-HU"/>
        </w:rPr>
      </w:pPr>
    </w:p>
    <w:p w:rsidR="007747D4" w:rsidRPr="001D058C" w:rsidRDefault="007747D4" w:rsidP="00C14603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Kerítés áttörtségi mértéke: 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>a kerítés szabad átlátást biztosító felületének a kerítés egy utcára néző teljes felületéhez viszonyított aránya.</w:t>
      </w:r>
    </w:p>
    <w:p w:rsidR="007747D4" w:rsidRPr="001D058C" w:rsidRDefault="007747D4" w:rsidP="009A4F3F">
      <w:pPr>
        <w:pStyle w:val="R5Fogalom"/>
        <w:numPr>
          <w:ilvl w:val="0"/>
          <w:numId w:val="0"/>
        </w:numPr>
        <w:spacing w:before="0"/>
        <w:ind w:left="360" w:hanging="360"/>
        <w:rPr>
          <w:rFonts w:ascii="Arial" w:hAnsi="Arial" w:cs="Arial"/>
          <w:b w:val="0"/>
          <w:sz w:val="22"/>
          <w:szCs w:val="22"/>
          <w:lang w:val="hu-HU"/>
        </w:rPr>
      </w:pPr>
    </w:p>
    <w:p w:rsidR="007747D4" w:rsidRPr="001D058C" w:rsidRDefault="007747D4" w:rsidP="00C14603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Kerti építmény: </w:t>
      </w:r>
      <w:r w:rsidRPr="001D058C">
        <w:rPr>
          <w:rFonts w:ascii="Arial" w:hAnsi="Arial" w:cs="Arial"/>
          <w:b w:val="0"/>
          <w:sz w:val="22"/>
          <w:szCs w:val="22"/>
          <w:lang w:val="hu-HU" w:eastAsia="hu-HU"/>
        </w:rPr>
        <w:t>a kerti tevékenységre, pihenésre, játékra, szórakozásra, kikapcsolódásra és tárolásra szolgáló műtárgyak közül: szabadtéri gyermek-játszószer, a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 xml:space="preserve"> hinta, a csúszda, a homokozó, szökőkút, kerti tó, kerti grill, terasz, kerti víz- és fürdőmedence, kerti zuhanyozó, kerti épített tűzrakóhely, kerti szabadlépcső(tereplépcső) és lejtő, lugas, legfeljebb 20 m</w:t>
      </w:r>
      <w:r w:rsidRPr="001D058C">
        <w:rPr>
          <w:rFonts w:ascii="Arial" w:hAnsi="Arial" w:cs="Arial"/>
          <w:b w:val="0"/>
          <w:sz w:val="22"/>
          <w:szCs w:val="22"/>
          <w:vertAlign w:val="superscript"/>
          <w:lang w:val="hu-HU"/>
        </w:rPr>
        <w:t>2</w:t>
      </w:r>
      <w:r w:rsidRPr="001D058C">
        <w:rPr>
          <w:rFonts w:ascii="Arial" w:hAnsi="Arial" w:cs="Arial"/>
          <w:b w:val="0"/>
          <w:sz w:val="22"/>
          <w:szCs w:val="22"/>
          <w:lang w:val="hu-HU"/>
        </w:rPr>
        <w:t xml:space="preserve"> vízszintes vetülettel kialakított kerti tető, kerti pavilon, kerti napkollektor.</w:t>
      </w:r>
    </w:p>
    <w:p w:rsidR="007747D4" w:rsidRPr="001D058C" w:rsidRDefault="007747D4" w:rsidP="009A4F3F">
      <w:pPr>
        <w:pStyle w:val="Listaszerbekezds"/>
        <w:jc w:val="both"/>
        <w:rPr>
          <w:rFonts w:ascii="Arial" w:hAnsi="Arial" w:cs="Arial"/>
          <w:b/>
          <w:lang w:val="hu-HU"/>
        </w:rPr>
      </w:pPr>
    </w:p>
    <w:p w:rsidR="000D3BDD" w:rsidRPr="000D3BDD" w:rsidRDefault="000D3BDD" w:rsidP="000D3BDD">
      <w:pPr>
        <w:pStyle w:val="R5Fogalom"/>
        <w:numPr>
          <w:ilvl w:val="0"/>
          <w:numId w:val="13"/>
        </w:numPr>
        <w:spacing w:before="0"/>
        <w:rPr>
          <w:rFonts w:ascii="Arial" w:hAnsi="Arial" w:cs="Arial"/>
          <w:b w:val="0"/>
          <w:sz w:val="22"/>
          <w:szCs w:val="22"/>
          <w:lang w:val="hu-HU"/>
        </w:rPr>
      </w:pPr>
      <w:r>
        <w:rPr>
          <w:rStyle w:val="Lbjegyzet-hivatkozs"/>
          <w:rFonts w:ascii="Arial" w:hAnsi="Arial" w:cs="Arial"/>
          <w:sz w:val="22"/>
          <w:szCs w:val="22"/>
          <w:lang w:val="hu-HU"/>
        </w:rPr>
        <w:footnoteReference w:id="1"/>
      </w:r>
      <w:r w:rsidR="007747D4" w:rsidRPr="000D3BDD">
        <w:rPr>
          <w:rFonts w:ascii="Arial" w:hAnsi="Arial" w:cs="Arial"/>
          <w:sz w:val="22"/>
          <w:szCs w:val="22"/>
          <w:lang w:val="hu-HU"/>
        </w:rPr>
        <w:t xml:space="preserve">Kettőzött ház: </w:t>
      </w:r>
      <w:r w:rsidRPr="000D3BDD">
        <w:rPr>
          <w:rFonts w:ascii="Arial" w:hAnsi="Arial" w:cs="Arial"/>
          <w:b w:val="0"/>
          <w:sz w:val="22"/>
          <w:szCs w:val="22"/>
          <w:lang w:val="hu-HU"/>
        </w:rPr>
        <w:t>Kettőzött ház:</w:t>
      </w:r>
      <w:r w:rsidRPr="000D3BDD">
        <w:rPr>
          <w:rFonts w:ascii="Arial" w:hAnsi="Arial" w:cs="Arial"/>
          <w:sz w:val="22"/>
          <w:szCs w:val="22"/>
          <w:lang w:val="hu-HU"/>
        </w:rPr>
        <w:t xml:space="preserve"> </w:t>
      </w:r>
      <w:r w:rsidRPr="000D3BDD">
        <w:rPr>
          <w:rFonts w:ascii="Arial" w:hAnsi="Arial" w:cs="Arial"/>
          <w:b w:val="0"/>
          <w:sz w:val="22"/>
          <w:szCs w:val="22"/>
          <w:lang w:val="hu-HU"/>
        </w:rPr>
        <w:t>azon épülettelepítés, melynek eredményeként egy telken – vagy az eredetileg egy telken – a telek két oldalhatárán, két, egymás felé néző épület áll.</w:t>
      </w:r>
    </w:p>
    <w:p w:rsidR="007747D4" w:rsidRPr="000D3BDD" w:rsidRDefault="007747D4" w:rsidP="000D3BDD">
      <w:pPr>
        <w:jc w:val="both"/>
        <w:rPr>
          <w:rFonts w:ascii="Arial" w:hAnsi="Arial" w:cs="Arial"/>
          <w:b/>
          <w:lang w:val="hu-HU"/>
        </w:rPr>
      </w:pPr>
    </w:p>
    <w:p w:rsidR="007747D4" w:rsidRPr="001D058C" w:rsidRDefault="007747D4" w:rsidP="00C14603">
      <w:pPr>
        <w:pStyle w:val="Szvegtrzs"/>
        <w:numPr>
          <w:ilvl w:val="0"/>
          <w:numId w:val="13"/>
        </w:numPr>
        <w:tabs>
          <w:tab w:val="left" w:pos="993"/>
        </w:tabs>
        <w:suppressAutoHyphens w:val="0"/>
        <w:spacing w:after="0"/>
        <w:jc w:val="both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b/>
          <w:sz w:val="22"/>
          <w:szCs w:val="22"/>
          <w:lang w:val="hu-HU"/>
        </w:rPr>
        <w:t>Kilátásvédelem: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 adott nézőpontból (pl. kilátóhelyek, panorámaútról, útról) feltáruló tájkép láthatóságának védelme, amely magában foglalja a kilátópont(ok)nak a védelmét (megközelíthetőség, állapot), a kilátás szögének és a látótávolságnak a védelmét.</w:t>
      </w:r>
    </w:p>
    <w:p w:rsidR="007747D4" w:rsidRPr="001D058C" w:rsidRDefault="007747D4" w:rsidP="009A4F3F">
      <w:pPr>
        <w:pStyle w:val="R5Fogalom"/>
        <w:numPr>
          <w:ilvl w:val="0"/>
          <w:numId w:val="0"/>
        </w:numPr>
        <w:spacing w:before="0"/>
        <w:ind w:left="360"/>
        <w:rPr>
          <w:rFonts w:ascii="Arial" w:hAnsi="Arial" w:cs="Arial"/>
          <w:b w:val="0"/>
          <w:sz w:val="22"/>
          <w:szCs w:val="22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5"/>
      </w:tblGrid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Szvegtrzs"/>
              <w:numPr>
                <w:ilvl w:val="0"/>
                <w:numId w:val="13"/>
              </w:num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eastAsia="Lucida Sans Unicode" w:hAnsi="Arial" w:cs="Arial"/>
                <w:b/>
                <w:kern w:val="2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Környezetrendezési </w:t>
            </w:r>
            <w:r w:rsidRPr="001D058C">
              <w:rPr>
                <w:rFonts w:ascii="Arial" w:eastAsia="Lucida Sans Unicode" w:hAnsi="Arial" w:cs="Arial"/>
                <w:b/>
                <w:kern w:val="2"/>
                <w:sz w:val="22"/>
                <w:szCs w:val="22"/>
                <w:lang w:val="hu-HU"/>
              </w:rPr>
              <w:t xml:space="preserve">terv: </w:t>
            </w:r>
            <w:r w:rsidRPr="001D058C">
              <w:rPr>
                <w:rFonts w:ascii="Arial" w:eastAsia="Lucida Sans Unicode" w:hAnsi="Arial" w:cs="Arial"/>
                <w:kern w:val="2"/>
                <w:sz w:val="22"/>
                <w:szCs w:val="22"/>
                <w:lang w:val="hu-HU"/>
              </w:rPr>
              <w:t>olyan kertépítészeti terv, amely célzottan épület, építmény, berendezés, műtárgy vagy műalkotás környezetének rendezését és kialakítását mutatja be.</w:t>
            </w:r>
          </w:p>
          <w:p w:rsidR="007747D4" w:rsidRPr="001D058C" w:rsidRDefault="007747D4" w:rsidP="009A4F3F">
            <w:pPr>
              <w:pStyle w:val="Szvegtrzs"/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Listaszerbekezds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Köztéri szobrok, emléktáblák és -kövek, emlékoszlopok, vízarchitektúrák: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azon alkotások, amelyeket a város állított az ábrázolt személy vagy esemény emlékének megörökítése, illetve a városkép esztétikai értékének növelése céljából.</w:t>
            </w:r>
          </w:p>
          <w:p w:rsidR="007747D4" w:rsidRPr="001D058C" w:rsidRDefault="007747D4" w:rsidP="009A4F3F">
            <w:pPr>
              <w:pStyle w:val="Listaszerbekezds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Műszaki berendezés, tetőszerelvény: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az épület, vagy a rendeltetési egység működéséhez szükséges kívülről látszó, vagy kívülről szerelt, a belső épületgépészeti eszközökkel, vagy egyéb hűtés, fűtés, melegvízkészítés, szellőzés műszaki berendezéssel összeköttetésben lévő műszaki eszköz, szerelvény.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Napelempanel: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napenergiát elektromos árammá alakító photo-voltaikus (PV) táblás kivitelű műszaki berendezés.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Napkollektor: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napenergiát termikus energiává alakító műszaki berendezés.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Szvegtrzs"/>
              <w:numPr>
                <w:ilvl w:val="0"/>
                <w:numId w:val="13"/>
              </w:num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Rálátás:</w:t>
            </w:r>
            <w:r w:rsidR="00B677F4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horizont felett megjelenő, szemmagasság fölé emelkedő látványok érvényesülése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Szvegtrzs"/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strike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Reklám:</w:t>
            </w:r>
            <w:r w:rsidR="00B677F4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településkép védelméről szóló 2016. évi LXXIV. törvény 11/F. § 3. pontjában meghatározott fogalom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Reklámhordozó:</w:t>
            </w:r>
            <w:r w:rsidR="00B677F4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településkép védelméről szóló 2016. évi LXXIV. törvény 11/F. § 4. pontjában meghatározott fogalom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Szvegtrzs"/>
              <w:numPr>
                <w:ilvl w:val="0"/>
                <w:numId w:val="13"/>
              </w:numPr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Tájbaillesztés: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az építmények és a létesítmények a táji adottságokhoz igazodó elhelyezése és kialakítása, amely magában foglalja a létesítmény, az építmény elhelyezésére alkalmas terület meghatározását, az esztétikai megjelenést kedvezően befolyásoló kialakítását (táji adottságokhoz illő forma-, anyag- és színhasználat), illetve a létesítmény, építmény környezetének rendezését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Szvegtrzs"/>
              <w:tabs>
                <w:tab w:val="left" w:pos="993"/>
              </w:tabs>
              <w:suppressAutoHyphens w:val="0"/>
              <w:spacing w:after="0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Tetőkiemelés: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magastető jellemző síkjától eltérő épületrész, amely a tetőtérben lévő helyiség nyílászárójának elhelyezésére szolgál és nem minősül tetőfelépítménynek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Történeti közterület: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történeti beépítésű terület közterülete, továbbá a rendeletben külön kijelölt közterület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Tűzfalkép: </w:t>
            </w:r>
            <w:r w:rsidRPr="001D058C">
              <w:rPr>
                <w:rFonts w:ascii="Arial" w:eastAsia="CIDFont+F2" w:hAnsi="Arial" w:cs="Arial"/>
                <w:b w:val="0"/>
                <w:sz w:val="22"/>
                <w:szCs w:val="22"/>
                <w:lang w:val="hu-HU"/>
              </w:rPr>
              <w:t>tűzfalon festéssel vagy rokon technológiával készített képi felület, grafikai mű</w:t>
            </w:r>
            <w:r w:rsidR="00B677F4" w:rsidRPr="001D058C">
              <w:rPr>
                <w:rFonts w:ascii="Arial" w:eastAsia="CIDFont+F2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eastAsia="CIDFont+F2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Utcabútor:</w:t>
            </w:r>
            <w:r w:rsidR="00B677F4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településkép védelméről szóló törvény reklámok közzétételével kapcsolatos rendelkezéseinek végrehajtásáról szóló 104/2017. (IV.28.) Korm. rendelet 1. § 11. pontjában meghatározott fogalom</w:t>
            </w:r>
            <w:r w:rsidR="000F589F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Védelem alatt álló érték (objektum, terület):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az a védett érték, melyet országos, fővárosi, vagy kerületi jogszabály  az érték megőrzése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 xml:space="preserve"> érdekében védetté nyilvánított.</w:t>
            </w:r>
          </w:p>
          <w:p w:rsidR="007747D4" w:rsidRPr="001D058C" w:rsidRDefault="007747D4" w:rsidP="009A4F3F">
            <w:pPr>
              <w:pStyle w:val="R5Fogalom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Védelemmel érintett (objektum / terület):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védett terület, védett érték, vagy valamely telek, terület amelyen védett érték található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védett érték: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valamely – országos (műemlék), települési – egyedi védelem alatt álló érték összefoglaló neve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R5Fogalom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 w:val="0"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védett terület: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valamely – országos (műemlék), települési – területi védelem alatt álló érték összefoglaló neve</w:t>
            </w:r>
            <w:r w:rsidR="00B677F4" w:rsidRPr="001D058C">
              <w:rPr>
                <w:rFonts w:ascii="Arial" w:hAnsi="Arial" w:cs="Arial"/>
                <w:b w:val="0"/>
                <w:sz w:val="22"/>
                <w:szCs w:val="22"/>
                <w:lang w:val="hu-HU"/>
              </w:rPr>
              <w:t>.</w:t>
            </w:r>
          </w:p>
          <w:p w:rsidR="007747D4" w:rsidRPr="001D058C" w:rsidRDefault="007747D4" w:rsidP="009A4F3F">
            <w:pPr>
              <w:pStyle w:val="R6Fogalom2sor"/>
              <w:spacing w:before="0" w:after="0"/>
              <w:ind w:left="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7747D4" w:rsidRPr="001D058C" w:rsidTr="006D04FE">
        <w:tc>
          <w:tcPr>
            <w:tcW w:w="8645" w:type="dxa"/>
          </w:tcPr>
          <w:p w:rsidR="007747D4" w:rsidRPr="001D058C" w:rsidRDefault="007747D4" w:rsidP="00C14603">
            <w:pPr>
              <w:pStyle w:val="Bekezds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>zöldfelület:</w:t>
            </w:r>
            <w:r w:rsidR="00B677F4"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Pr="001D058C">
              <w:rPr>
                <w:rFonts w:ascii="Arial" w:hAnsi="Arial" w:cs="Arial"/>
                <w:sz w:val="22"/>
                <w:szCs w:val="22"/>
                <w:lang w:val="hu-HU"/>
              </w:rPr>
              <w:t>a település vagy telek időszakosan vagy tartósan növényzettel fedett (telepített vagy természetesen települt) vagy eredendően (terv szerint)  e célra szánt területe, ahol a termőtalaj és az eredeti altalaj, illetve a talajképző kőzet között nincs egyéb más réteg</w:t>
            </w:r>
            <w:r w:rsidR="00B677F4" w:rsidRPr="001D058C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</w:tc>
      </w:tr>
    </w:tbl>
    <w:p w:rsidR="007747D4" w:rsidRPr="001D058C" w:rsidRDefault="007747D4" w:rsidP="00B677F4">
      <w:pPr>
        <w:pStyle w:val="R5Fogalom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hu-HU"/>
        </w:rPr>
      </w:pPr>
    </w:p>
    <w:p w:rsidR="001273A0" w:rsidRPr="001D058C" w:rsidRDefault="001273A0" w:rsidP="001273A0">
      <w:pPr>
        <w:pStyle w:val="Szvegtrzs"/>
        <w:tabs>
          <w:tab w:val="left" w:pos="993"/>
        </w:tabs>
        <w:suppressAutoHyphens w:val="0"/>
        <w:spacing w:after="0"/>
        <w:rPr>
          <w:rFonts w:ascii="Arial" w:hAnsi="Arial" w:cs="Arial"/>
          <w:sz w:val="22"/>
          <w:szCs w:val="22"/>
          <w:lang w:val="hu-HU"/>
        </w:rPr>
      </w:pPr>
    </w:p>
    <w:p w:rsidR="00AF0571" w:rsidRPr="001D058C" w:rsidRDefault="004E7573" w:rsidP="00736BEB">
      <w:pPr>
        <w:pStyle w:val="Bekezds"/>
        <w:spacing w:line="276" w:lineRule="auto"/>
        <w:ind w:left="709" w:hanging="567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1D058C">
        <w:rPr>
          <w:rFonts w:ascii="Arial" w:hAnsi="Arial" w:cs="Arial"/>
          <w:b/>
          <w:sz w:val="22"/>
          <w:szCs w:val="22"/>
          <w:lang w:val="hu-HU"/>
        </w:rPr>
        <w:t>II. FEJEZET</w:t>
      </w:r>
    </w:p>
    <w:p w:rsidR="004E7573" w:rsidRPr="001D058C" w:rsidRDefault="004E7573" w:rsidP="00736BEB">
      <w:pPr>
        <w:pStyle w:val="Bekezds"/>
        <w:spacing w:line="276" w:lineRule="auto"/>
        <w:ind w:left="709" w:hanging="567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4E7573" w:rsidRPr="001D058C" w:rsidRDefault="004E7573" w:rsidP="00736BEB">
      <w:pPr>
        <w:pStyle w:val="Bekezds"/>
        <w:spacing w:line="276" w:lineRule="auto"/>
        <w:ind w:left="709" w:hanging="567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1D058C">
        <w:rPr>
          <w:rFonts w:ascii="Arial" w:hAnsi="Arial" w:cs="Arial"/>
          <w:b/>
          <w:sz w:val="22"/>
          <w:szCs w:val="22"/>
          <w:lang w:val="hu-HU"/>
        </w:rPr>
        <w:t>A HELYI VÉDELEM</w:t>
      </w:r>
    </w:p>
    <w:p w:rsidR="004E7573" w:rsidRPr="001D058C" w:rsidRDefault="004E7573" w:rsidP="00736BEB">
      <w:pPr>
        <w:pStyle w:val="Bekezds"/>
        <w:spacing w:line="276" w:lineRule="auto"/>
        <w:ind w:left="709" w:hanging="567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4E7573" w:rsidRPr="001D058C" w:rsidRDefault="00A24677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1D058C">
        <w:rPr>
          <w:rFonts w:ascii="Arial" w:hAnsi="Arial" w:cs="Arial"/>
          <w:b/>
          <w:sz w:val="22"/>
          <w:szCs w:val="22"/>
          <w:lang w:val="hu-HU"/>
        </w:rPr>
        <w:t>3</w:t>
      </w:r>
      <w:r w:rsidR="005800B4" w:rsidRPr="001D058C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4E7573" w:rsidRPr="001D058C">
        <w:rPr>
          <w:rFonts w:ascii="Arial" w:hAnsi="Arial" w:cs="Arial"/>
          <w:b/>
          <w:sz w:val="22"/>
          <w:szCs w:val="22"/>
          <w:lang w:val="hu-HU"/>
        </w:rPr>
        <w:t>A helyi védelem feladata, általános szabályai, önkormányzati kötelezettségek</w:t>
      </w:r>
    </w:p>
    <w:p w:rsidR="00F7755A" w:rsidRDefault="00F7755A" w:rsidP="00736BEB">
      <w:pPr>
        <w:pStyle w:val="Bekezds"/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0D3BDD" w:rsidRDefault="000D3BDD" w:rsidP="00E704BD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0D3BDD" w:rsidRDefault="000D3BDD" w:rsidP="00E704BD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E704BD" w:rsidRPr="00E704BD" w:rsidRDefault="00E704BD" w:rsidP="00E704BD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E704BD">
        <w:rPr>
          <w:rFonts w:ascii="Arial" w:hAnsi="Arial" w:cs="Arial"/>
          <w:b/>
          <w:sz w:val="22"/>
          <w:szCs w:val="22"/>
          <w:lang w:val="hu-HU"/>
        </w:rPr>
        <w:t>3. §</w:t>
      </w:r>
    </w:p>
    <w:p w:rsidR="006D089C" w:rsidRPr="001D058C" w:rsidRDefault="00F7755A" w:rsidP="00B677F4">
      <w:pPr>
        <w:pStyle w:val="Bekezds"/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helyi védelem a település összefüggő részére (a továbbiakban: helyi területi védelem), valamint egyes építményeire, ezek részleteire (a továbbiakban: helyi egyedi védelem) terjed ki.</w:t>
      </w:r>
    </w:p>
    <w:p w:rsidR="006D089C" w:rsidRPr="001D058C" w:rsidRDefault="006D089C" w:rsidP="00736BEB">
      <w:pPr>
        <w:pStyle w:val="Bekezds"/>
        <w:spacing w:line="276" w:lineRule="auto"/>
        <w:ind w:left="562" w:firstLine="0"/>
        <w:jc w:val="center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F7755A" w:rsidRPr="001D058C" w:rsidRDefault="00A24677" w:rsidP="00736BEB">
      <w:pPr>
        <w:pStyle w:val="Bekezds"/>
        <w:spacing w:line="276" w:lineRule="auto"/>
        <w:ind w:left="562" w:firstLine="0"/>
        <w:jc w:val="center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4. </w:t>
      </w:r>
      <w:r w:rsidR="00F7755A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Helyi </w:t>
      </w:r>
      <w:r w:rsidR="00F7755A" w:rsidRPr="001D058C">
        <w:rPr>
          <w:rFonts w:ascii="Arial" w:hAnsi="Arial" w:cs="Arial"/>
          <w:b/>
          <w:sz w:val="22"/>
          <w:szCs w:val="22"/>
          <w:lang w:val="hu-HU"/>
        </w:rPr>
        <w:t xml:space="preserve">építészeti örökség </w:t>
      </w:r>
      <w:r w:rsidR="00F7755A" w:rsidRPr="001D058C">
        <w:rPr>
          <w:rFonts w:ascii="Arial" w:hAnsi="Arial" w:cs="Arial"/>
          <w:b/>
          <w:bCs/>
          <w:sz w:val="22"/>
          <w:szCs w:val="22"/>
          <w:lang w:val="hu-HU"/>
        </w:rPr>
        <w:t>védelmének általános szabályai</w:t>
      </w:r>
    </w:p>
    <w:p w:rsidR="00F7755A" w:rsidRPr="001D058C" w:rsidRDefault="00E704BD" w:rsidP="00736BEB">
      <w:pPr>
        <w:jc w:val="center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4</w:t>
      </w:r>
      <w:r w:rsidR="00F7755A" w:rsidRPr="001D058C">
        <w:rPr>
          <w:rFonts w:ascii="Arial" w:hAnsi="Arial" w:cs="Arial"/>
          <w:b/>
          <w:bCs/>
          <w:lang w:val="hu-HU"/>
        </w:rPr>
        <w:t>. §</w:t>
      </w:r>
    </w:p>
    <w:p w:rsidR="0007418E" w:rsidRPr="001D058C" w:rsidRDefault="0007418E" w:rsidP="00736BEB">
      <w:pPr>
        <w:jc w:val="center"/>
        <w:rPr>
          <w:rFonts w:ascii="Arial" w:hAnsi="Arial" w:cs="Arial"/>
          <w:b/>
          <w:bCs/>
          <w:lang w:val="hu-HU"/>
        </w:rPr>
      </w:pPr>
    </w:p>
    <w:p w:rsidR="00F7755A" w:rsidRPr="001D058C" w:rsidRDefault="00F7755A" w:rsidP="00736BEB">
      <w:pPr>
        <w:pStyle w:val="Bekezds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E rendelet hatálya alá tartozó építészeti örökség védelme alatt álló értékeket az Önkormányzat folyamatosan vizsgálja, és javaslatot tesz azok műemléki védettség alá vonásának kezdeményezésére. A javaslatról a </w:t>
      </w:r>
      <w:r w:rsidR="00774CB0" w:rsidRPr="001D058C">
        <w:rPr>
          <w:rFonts w:ascii="Arial" w:hAnsi="Arial" w:cs="Arial"/>
          <w:sz w:val="22"/>
          <w:szCs w:val="22"/>
          <w:lang w:val="hu-HU"/>
        </w:rPr>
        <w:t>Közgyűlés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 dönt.</w:t>
      </w:r>
    </w:p>
    <w:p w:rsidR="00F7755A" w:rsidRPr="001D058C" w:rsidRDefault="00F7755A" w:rsidP="00736BEB">
      <w:pPr>
        <w:pStyle w:val="Bekezds"/>
        <w:tabs>
          <w:tab w:val="left" w:pos="360"/>
        </w:tabs>
        <w:spacing w:line="276" w:lineRule="auto"/>
        <w:ind w:left="360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Helyi védettség alatt álló érték műemléki védettség alá helyezése esetén, a műemléki védettség közzétételével egyidejűleg a helyi egyedi védelem megszűnik.</w:t>
      </w:r>
    </w:p>
    <w:p w:rsidR="00F7755A" w:rsidRPr="001D058C" w:rsidRDefault="00F7755A" w:rsidP="00736BEB">
      <w:pPr>
        <w:pStyle w:val="Bekezds"/>
        <w:tabs>
          <w:tab w:val="left" w:pos="360"/>
        </w:tabs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Védett érték műemléki védettsége megszűnése esetén, az Önkormányzat köteles megvizsgálni a helyi építészeti örökség védelme alá helyezés lehetőségét.</w:t>
      </w:r>
    </w:p>
    <w:p w:rsidR="00F7755A" w:rsidRPr="001D058C" w:rsidRDefault="00F7755A" w:rsidP="00736BEB">
      <w:pPr>
        <w:pStyle w:val="Bekezds"/>
        <w:tabs>
          <w:tab w:val="left" w:pos="360"/>
        </w:tabs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Az Önkormányzat folyamatosan vizsgálja, és javaslatot tesz a helyi építészeti örökség védelme alá helyezés lehetőségére. A javaslatról a </w:t>
      </w:r>
      <w:r w:rsidR="00774CB0" w:rsidRPr="001D058C">
        <w:rPr>
          <w:rFonts w:ascii="Arial" w:hAnsi="Arial" w:cs="Arial"/>
          <w:sz w:val="22"/>
          <w:szCs w:val="22"/>
          <w:lang w:val="hu-HU"/>
        </w:rPr>
        <w:t>Közgyűlés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 dönt.</w:t>
      </w:r>
    </w:p>
    <w:p w:rsidR="00F7755A" w:rsidRPr="001D058C" w:rsidRDefault="00F7755A" w:rsidP="00736BEB">
      <w:pPr>
        <w:pStyle w:val="Bekezds"/>
        <w:tabs>
          <w:tab w:val="left" w:pos="360"/>
        </w:tabs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numPr>
          <w:ilvl w:val="0"/>
          <w:numId w:val="1"/>
        </w:numPr>
        <w:tabs>
          <w:tab w:val="left" w:pos="360"/>
        </w:tabs>
        <w:spacing w:line="276" w:lineRule="auto"/>
        <w:ind w:left="36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Az Önkormányzat a helyi építészeti örökségről nyilvántartást vezet, annak nyilvánosságát az Önkormányzat honlapján is biztosítja.</w:t>
      </w:r>
    </w:p>
    <w:p w:rsidR="00F7755A" w:rsidRPr="001D058C" w:rsidRDefault="00F7755A" w:rsidP="00736BEB">
      <w:pPr>
        <w:pStyle w:val="Listaszerbekezds"/>
        <w:rPr>
          <w:rFonts w:ascii="Arial" w:hAnsi="Arial" w:cs="Arial"/>
          <w:lang w:val="hu-HU"/>
        </w:rPr>
      </w:pPr>
    </w:p>
    <w:p w:rsidR="00F7755A" w:rsidRPr="001D058C" w:rsidRDefault="00A24677" w:rsidP="00736BEB">
      <w:pPr>
        <w:pStyle w:val="NormlCm"/>
        <w:spacing w:before="0" w:after="0" w:line="276" w:lineRule="auto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5. </w:t>
      </w:r>
      <w:r w:rsidR="00F7755A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Helyi </w:t>
      </w:r>
      <w:r w:rsidR="00F7755A" w:rsidRPr="001D058C">
        <w:rPr>
          <w:rFonts w:ascii="Arial" w:hAnsi="Arial" w:cs="Arial"/>
          <w:b/>
          <w:sz w:val="22"/>
          <w:szCs w:val="22"/>
          <w:lang w:val="hu-HU"/>
        </w:rPr>
        <w:t xml:space="preserve">építészeti örökségi </w:t>
      </w:r>
      <w:r w:rsidR="00F7755A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védelem keletkezése és megszűnése </w:t>
      </w:r>
    </w:p>
    <w:p w:rsidR="00F7755A" w:rsidRPr="001D058C" w:rsidRDefault="00E704BD" w:rsidP="00736BEB">
      <w:pPr>
        <w:jc w:val="center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5</w:t>
      </w:r>
      <w:r w:rsidR="00F7755A" w:rsidRPr="001D058C">
        <w:rPr>
          <w:rFonts w:ascii="Arial" w:hAnsi="Arial" w:cs="Arial"/>
          <w:b/>
          <w:bCs/>
          <w:lang w:val="hu-HU"/>
        </w:rPr>
        <w:t>. §</w:t>
      </w:r>
    </w:p>
    <w:p w:rsidR="0007418E" w:rsidRPr="001D058C" w:rsidRDefault="0007418E" w:rsidP="00736BEB">
      <w:pPr>
        <w:jc w:val="center"/>
        <w:rPr>
          <w:rFonts w:ascii="Arial" w:hAnsi="Arial" w:cs="Arial"/>
          <w:b/>
          <w:lang w:val="hu-HU"/>
        </w:rPr>
      </w:pPr>
    </w:p>
    <w:p w:rsidR="00F7755A" w:rsidRPr="001D058C" w:rsidRDefault="00F7755A" w:rsidP="00C14603">
      <w:pPr>
        <w:pStyle w:val="Bekezds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helyi védelem alá helyezést, vagy annak megszüntetését bárki írásban kezdeményezheti.</w:t>
      </w:r>
    </w:p>
    <w:p w:rsidR="00F7755A" w:rsidRPr="001D058C" w:rsidRDefault="00F7755A" w:rsidP="00736BEB">
      <w:pPr>
        <w:pStyle w:val="Bekezds"/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C14603">
      <w:pPr>
        <w:pStyle w:val="Bekezds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védetté nyilvánítás vagy védettség megszüntetésének kezdeményezéséhez a javaslattevőnek az alábbi dokumentumokat kell csa</w:t>
      </w:r>
      <w:r w:rsidR="00EA0A6F" w:rsidRPr="001D058C">
        <w:rPr>
          <w:rFonts w:ascii="Arial" w:hAnsi="Arial" w:cs="Arial"/>
          <w:sz w:val="22"/>
          <w:szCs w:val="22"/>
          <w:lang w:val="hu-HU"/>
        </w:rPr>
        <w:t>tolnia</w:t>
      </w:r>
    </w:p>
    <w:p w:rsidR="00F7755A" w:rsidRPr="001D058C" w:rsidRDefault="00F7755A" w:rsidP="00C14603">
      <w:pPr>
        <w:pStyle w:val="Bekezds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egyedi védelem esetén: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aa) helyszínrajz,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ab)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pontos hely (utca, házszám, helyrajzi szám),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ac)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 védendő értéket bemutató, részletes, jól értelmezhető fotódokumentáció,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ad)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az egyedi érték rendeltetésének, használati módjának leírása,</w:t>
      </w:r>
    </w:p>
    <w:p w:rsidR="00F7755A" w:rsidRPr="001D058C" w:rsidRDefault="00F7755A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növényegyed, növénycsoport vagy fasor esetén karakter- és állapotleírása</w:t>
      </w:r>
      <w:r w:rsidR="00EA0A6F" w:rsidRPr="001D058C">
        <w:rPr>
          <w:rFonts w:ascii="Arial" w:hAnsi="Arial" w:cs="Arial"/>
          <w:sz w:val="22"/>
          <w:szCs w:val="22"/>
          <w:lang w:val="hu-HU"/>
        </w:rPr>
        <w:t>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ae)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 védelemre vonatkozó javaslat rövid indoklása, történeti leírása,</w:t>
      </w:r>
    </w:p>
    <w:p w:rsidR="00F7755A" w:rsidRPr="001D058C" w:rsidRDefault="00F7755A" w:rsidP="00C14603">
      <w:pPr>
        <w:pStyle w:val="Bekezds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területi védelem esetén: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ba)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 védelemre vonatkozó javaslat indoklása,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bb)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 védendő területről jól értelmezhető, áttekintéshez szükséges léptékű térkép.</w:t>
      </w:r>
    </w:p>
    <w:p w:rsidR="00F7755A" w:rsidRPr="001D058C" w:rsidRDefault="00F7755A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C14603">
      <w:pPr>
        <w:pStyle w:val="Bekezds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Egyedi érték védettségének megszüntetésének kérelmezéséhez a fentieken túlmenően a védett épület helyére építendő, a Tervtanács által ajánlott tervdokumentációját is csatolni kell a kérelemhez.</w:t>
      </w:r>
    </w:p>
    <w:p w:rsidR="008B01D3" w:rsidRPr="001D058C" w:rsidRDefault="008B01D3" w:rsidP="008B01D3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C14603">
      <w:pPr>
        <w:pStyle w:val="Bekezds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benyújtott javaslatot a Tervtanács véleményezi. Egyedi érték védetté nyilvánításának, vagy a védettségének megszüntetésének tervtanácsi jóváhagyása esetén a kérelmező a Közgyűlési döntést megelőzően a kérelmezett építmény műszaki dokumentációját benyújtja.</w:t>
      </w:r>
    </w:p>
    <w:p w:rsidR="00EA0A6F" w:rsidRPr="001D058C" w:rsidRDefault="00EA0A6F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C14603">
      <w:pPr>
        <w:pStyle w:val="Bekezds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Az Önkormányzat ezt követően az alábbi tartalmú értékvizsgál</w:t>
      </w:r>
      <w:r w:rsidR="00EA0A6F" w:rsidRPr="001D058C">
        <w:rPr>
          <w:rFonts w:ascii="Arial" w:hAnsi="Arial" w:cs="Arial"/>
          <w:sz w:val="22"/>
          <w:szCs w:val="22"/>
          <w:lang w:val="hu-HU"/>
        </w:rPr>
        <w:t>ati dokumentációt készítteti el</w:t>
      </w:r>
      <w:r w:rsidR="009A4F3F">
        <w:rPr>
          <w:rFonts w:ascii="Arial" w:hAnsi="Arial" w:cs="Arial"/>
          <w:sz w:val="22"/>
          <w:szCs w:val="22"/>
          <w:lang w:val="hu-HU"/>
        </w:rPr>
        <w:t>.</w:t>
      </w:r>
    </w:p>
    <w:p w:rsidR="00F7755A" w:rsidRPr="001D058C" w:rsidRDefault="00EA0A6F" w:rsidP="00C14603">
      <w:pPr>
        <w:pStyle w:val="Bekezds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 </w:t>
      </w:r>
      <w:r w:rsidR="009A4F3F">
        <w:rPr>
          <w:rFonts w:ascii="Arial" w:hAnsi="Arial" w:cs="Arial"/>
          <w:sz w:val="22"/>
          <w:szCs w:val="22"/>
          <w:lang w:val="hu-HU"/>
        </w:rPr>
        <w:t>E</w:t>
      </w:r>
      <w:r w:rsidR="00F7755A" w:rsidRPr="001D058C">
        <w:rPr>
          <w:rFonts w:ascii="Arial" w:hAnsi="Arial" w:cs="Arial"/>
          <w:sz w:val="22"/>
          <w:szCs w:val="22"/>
          <w:lang w:val="hu-HU"/>
        </w:rPr>
        <w:t xml:space="preserve">gyedi védelem esetén: </w:t>
      </w:r>
    </w:p>
    <w:p w:rsidR="00F7755A" w:rsidRPr="001D058C" w:rsidRDefault="008A666A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aa) helyszínrajz</w:t>
      </w:r>
      <w:r w:rsidR="00F7755A" w:rsidRPr="001D058C">
        <w:rPr>
          <w:rFonts w:ascii="Arial" w:hAnsi="Arial" w:cs="Arial"/>
          <w:sz w:val="22"/>
          <w:szCs w:val="22"/>
          <w:lang w:val="hu-HU"/>
        </w:rPr>
        <w:t xml:space="preserve"> (egyedi épített érték esetén M=1:500 léptékben),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ab)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 xml:space="preserve">fotódokumentáció a védendő értéket teljes egészében értelmezhető léptékű megjelenítésben, 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ac)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műszaki tervdokumentáció,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ad)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az objektum rendeltetésének és használati módjának leírása,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ae)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>növényegyed, növénycsoport vagy fasor karakter- és állapotleírása és dendrológiai felmérési dokumentációja</w:t>
      </w:r>
      <w:r w:rsidRPr="001D058C">
        <w:rPr>
          <w:rFonts w:ascii="Arial" w:hAnsi="Arial" w:cs="Arial"/>
          <w:sz w:val="22"/>
          <w:szCs w:val="22"/>
          <w:lang w:val="hu-HU"/>
        </w:rPr>
        <w:t>,</w:t>
      </w:r>
    </w:p>
    <w:p w:rsidR="00F7755A" w:rsidRPr="001D058C" w:rsidRDefault="00EA0A6F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af)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 xml:space="preserve">a védelem rövid szakmai indoklása, </w:t>
      </w:r>
      <w:r w:rsidR="008B01D3" w:rsidRPr="001D058C">
        <w:rPr>
          <w:rFonts w:ascii="Arial" w:hAnsi="Arial" w:cs="Arial"/>
          <w:sz w:val="22"/>
          <w:szCs w:val="22"/>
          <w:lang w:val="hu-HU"/>
        </w:rPr>
        <w:t>történeti kutatási dokumentáció,</w:t>
      </w:r>
    </w:p>
    <w:p w:rsidR="008B01D3" w:rsidRPr="001D058C" w:rsidRDefault="008B01D3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8477B2" w:rsidP="00C14603">
      <w:pPr>
        <w:pStyle w:val="Bekezds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 </w:t>
      </w:r>
      <w:r w:rsidR="009A4F3F">
        <w:rPr>
          <w:rFonts w:ascii="Arial" w:hAnsi="Arial" w:cs="Arial"/>
          <w:sz w:val="22"/>
          <w:szCs w:val="22"/>
          <w:lang w:val="hu-HU"/>
        </w:rPr>
        <w:t>T</w:t>
      </w:r>
      <w:r w:rsidR="00F7755A" w:rsidRPr="001D058C">
        <w:rPr>
          <w:rFonts w:ascii="Arial" w:hAnsi="Arial" w:cs="Arial"/>
          <w:sz w:val="22"/>
          <w:szCs w:val="22"/>
          <w:lang w:val="hu-HU"/>
        </w:rPr>
        <w:t>erületi védelem esetén:</w:t>
      </w:r>
    </w:p>
    <w:p w:rsidR="00F7755A" w:rsidRPr="009A4F3F" w:rsidRDefault="008477B2" w:rsidP="00736BEB">
      <w:pPr>
        <w:ind w:left="851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eastAsia="Times New Roman" w:hAnsi="Arial" w:cs="Arial"/>
          <w:sz w:val="22"/>
          <w:szCs w:val="22"/>
          <w:lang w:val="hu-HU" w:eastAsia="ar-SA"/>
        </w:rPr>
        <w:t xml:space="preserve">ba) </w:t>
      </w:r>
      <w:r w:rsidR="00F7755A" w:rsidRPr="009A4F3F">
        <w:rPr>
          <w:rFonts w:ascii="Arial" w:eastAsia="Times New Roman" w:hAnsi="Arial" w:cs="Arial"/>
          <w:sz w:val="22"/>
          <w:szCs w:val="22"/>
          <w:lang w:val="hu-HU" w:eastAsia="ar-SA"/>
        </w:rPr>
        <w:t>a védelemre javasolt településszerkezet, település- vagy tájrészlet, út, utca, tér vagy teresedés, kert vagy park rövid szakmai leírása, történeti kutatási dokumentáció (érintettség esetén a növényállomány dendrológiai felmérési dokumentációja)</w:t>
      </w:r>
      <w:r w:rsidRPr="009A4F3F">
        <w:rPr>
          <w:rFonts w:ascii="Arial" w:eastAsia="Times New Roman" w:hAnsi="Arial" w:cs="Arial"/>
          <w:sz w:val="22"/>
          <w:szCs w:val="22"/>
          <w:lang w:val="hu-HU" w:eastAsia="ar-SA"/>
        </w:rPr>
        <w:t>,</w:t>
      </w:r>
    </w:p>
    <w:p w:rsidR="00F7755A" w:rsidRPr="009A4F3F" w:rsidRDefault="008477B2" w:rsidP="00736BEB">
      <w:pPr>
        <w:ind w:left="851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bb) </w:t>
      </w:r>
      <w:r w:rsidR="00F7755A" w:rsidRPr="009A4F3F">
        <w:rPr>
          <w:rFonts w:ascii="Arial" w:hAnsi="Arial" w:cs="Arial"/>
          <w:sz w:val="22"/>
          <w:szCs w:val="22"/>
          <w:lang w:val="hu-HU"/>
        </w:rPr>
        <w:t>a védendő terület méretétől függően az áttekintéshez szükséges léptékű, a szabályozási tervvel azonosítható, a védett terület határát egyértelműen rögzítő helyszínrajz.</w:t>
      </w:r>
    </w:p>
    <w:p w:rsidR="00F7755A" w:rsidRPr="009A4F3F" w:rsidRDefault="00F7755A" w:rsidP="00736BEB">
      <w:pPr>
        <w:pStyle w:val="Bekezds"/>
        <w:spacing w:line="276" w:lineRule="auto"/>
        <w:ind w:left="851" w:firstLine="0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8477B2" w:rsidRPr="001D058C">
        <w:rPr>
          <w:rFonts w:ascii="Arial" w:hAnsi="Arial" w:cs="Arial"/>
          <w:sz w:val="22"/>
          <w:szCs w:val="22"/>
          <w:lang w:val="hu-HU"/>
        </w:rPr>
        <w:t>6</w:t>
      </w:r>
      <w:r w:rsidRPr="001D058C">
        <w:rPr>
          <w:rFonts w:ascii="Arial" w:hAnsi="Arial" w:cs="Arial"/>
          <w:sz w:val="22"/>
          <w:szCs w:val="22"/>
          <w:lang w:val="hu-HU"/>
        </w:rPr>
        <w:t>)</w:t>
      </w:r>
      <w:r w:rsidRPr="001D058C">
        <w:rPr>
          <w:rFonts w:ascii="Arial" w:hAnsi="Arial" w:cs="Arial"/>
          <w:sz w:val="22"/>
          <w:szCs w:val="22"/>
          <w:lang w:val="hu-HU"/>
        </w:rPr>
        <w:tab/>
        <w:t>Az érintett tulajdonost (tulajdonosokat), a tulajdonoson keresztül a használókat a kezdeményezésről az Önkormányzat értesíti. Az érintettek a kezdeményezéssel kapcsolatban 30 napon belül írásos észrevételt tehetnek.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8477B2" w:rsidRPr="001D058C">
        <w:rPr>
          <w:rFonts w:ascii="Arial" w:hAnsi="Arial" w:cs="Arial"/>
          <w:sz w:val="22"/>
          <w:szCs w:val="22"/>
          <w:lang w:val="hu-HU"/>
        </w:rPr>
        <w:t>7</w:t>
      </w:r>
      <w:r w:rsidRPr="001D058C">
        <w:rPr>
          <w:rFonts w:ascii="Arial" w:hAnsi="Arial" w:cs="Arial"/>
          <w:sz w:val="22"/>
          <w:szCs w:val="22"/>
          <w:lang w:val="hu-HU"/>
        </w:rPr>
        <w:t>)</w:t>
      </w:r>
      <w:r w:rsidRPr="001D058C">
        <w:rPr>
          <w:rFonts w:ascii="Arial" w:hAnsi="Arial" w:cs="Arial"/>
          <w:sz w:val="22"/>
          <w:szCs w:val="22"/>
          <w:lang w:val="hu-HU"/>
        </w:rPr>
        <w:tab/>
        <w:t>A helyi építészeti örökség védelmére javasolt objektum vagy terület akkor kerül helyi védelem alá, ha a Közgyűlés rendelettel védetté nyilvánítja.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8477B2" w:rsidRPr="001D058C">
        <w:rPr>
          <w:rFonts w:ascii="Arial" w:hAnsi="Arial" w:cs="Arial"/>
          <w:sz w:val="22"/>
          <w:szCs w:val="22"/>
          <w:lang w:val="hu-HU"/>
        </w:rPr>
        <w:t>8</w:t>
      </w:r>
      <w:r w:rsidRPr="001D058C">
        <w:rPr>
          <w:rFonts w:ascii="Arial" w:hAnsi="Arial" w:cs="Arial"/>
          <w:sz w:val="22"/>
          <w:szCs w:val="22"/>
          <w:lang w:val="hu-HU"/>
        </w:rPr>
        <w:t>)</w:t>
      </w:r>
      <w:r w:rsidRPr="001D058C">
        <w:rPr>
          <w:rFonts w:ascii="Arial" w:hAnsi="Arial" w:cs="Arial"/>
          <w:sz w:val="22"/>
          <w:szCs w:val="22"/>
          <w:lang w:val="hu-HU"/>
        </w:rPr>
        <w:tab/>
        <w:t>A védelem megszüntetésére irányuló eljárás esetén a védelem alá helyezési eljárásra vonatkozó rendelkezéseket kell megfelelően alkalmazni.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8477B2" w:rsidRPr="001D058C">
        <w:rPr>
          <w:rFonts w:ascii="Arial" w:hAnsi="Arial" w:cs="Arial"/>
          <w:sz w:val="22"/>
          <w:szCs w:val="22"/>
          <w:lang w:val="hu-HU"/>
        </w:rPr>
        <w:t>9</w:t>
      </w:r>
      <w:r w:rsidRPr="001D058C">
        <w:rPr>
          <w:rFonts w:ascii="Arial" w:hAnsi="Arial" w:cs="Arial"/>
          <w:sz w:val="22"/>
          <w:szCs w:val="22"/>
          <w:lang w:val="hu-HU"/>
        </w:rPr>
        <w:t>)</w:t>
      </w:r>
      <w:r w:rsidRPr="001D058C">
        <w:rPr>
          <w:rFonts w:ascii="Arial" w:hAnsi="Arial" w:cs="Arial"/>
          <w:sz w:val="22"/>
          <w:szCs w:val="22"/>
          <w:lang w:val="hu-HU"/>
        </w:rPr>
        <w:tab/>
        <w:t>A helyi építészeti örökség védelme alá helyezés tényéről, illetve megszüntetéséről az érdekelteket az Önkormányzat tájékoztatja.</w:t>
      </w:r>
    </w:p>
    <w:p w:rsidR="000F589F" w:rsidRPr="001D058C" w:rsidRDefault="000F589F" w:rsidP="006375B2">
      <w:pPr>
        <w:pStyle w:val="Bekezds"/>
        <w:spacing w:line="276" w:lineRule="auto"/>
        <w:ind w:firstLine="0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B677F4" w:rsidRPr="001D058C" w:rsidRDefault="00B677F4" w:rsidP="00736BEB">
      <w:pPr>
        <w:pStyle w:val="Bekezds"/>
        <w:spacing w:line="276" w:lineRule="auto"/>
        <w:ind w:left="426" w:hanging="426"/>
        <w:jc w:val="center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F7755A" w:rsidRPr="001D058C" w:rsidRDefault="00A24677" w:rsidP="00736BEB">
      <w:pPr>
        <w:pStyle w:val="Bekezds"/>
        <w:spacing w:line="276" w:lineRule="auto"/>
        <w:ind w:left="426" w:hanging="426"/>
        <w:jc w:val="center"/>
        <w:outlineLvl w:val="0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6. </w:t>
      </w:r>
      <w:r w:rsidR="00F7755A" w:rsidRPr="001D058C">
        <w:rPr>
          <w:rFonts w:ascii="Arial" w:hAnsi="Arial" w:cs="Arial"/>
          <w:b/>
          <w:bCs/>
          <w:sz w:val="22"/>
          <w:szCs w:val="22"/>
          <w:lang w:val="hu-HU"/>
        </w:rPr>
        <w:t>A helyi értékvédelem tárgyainak jelölése</w:t>
      </w:r>
    </w:p>
    <w:p w:rsidR="00F7755A" w:rsidRPr="001D058C" w:rsidRDefault="00E704BD" w:rsidP="00736BEB">
      <w:pPr>
        <w:jc w:val="center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bCs/>
          <w:lang w:val="hu-HU"/>
        </w:rPr>
        <w:t>6</w:t>
      </w:r>
      <w:r w:rsidR="00F7755A" w:rsidRPr="001D058C">
        <w:rPr>
          <w:rFonts w:ascii="Arial" w:hAnsi="Arial" w:cs="Arial"/>
          <w:b/>
          <w:bCs/>
          <w:lang w:val="hu-HU"/>
        </w:rPr>
        <w:t>. §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(1)</w:t>
      </w:r>
      <w:r w:rsidRPr="001D058C">
        <w:rPr>
          <w:rFonts w:ascii="Arial" w:hAnsi="Arial" w:cs="Arial"/>
          <w:sz w:val="22"/>
          <w:szCs w:val="22"/>
          <w:lang w:val="hu-HU"/>
        </w:rPr>
        <w:tab/>
        <w:t>A védelem alatt álló építményt vagy más egyedi objektumot az e célra rendszeresített táblával kell megjelölni. A tábla elhelyezését a tulajdonos tűrni köteles. A táblát a tulajdonossal egyeztetett helyre az Önkormányzat helyezi ki.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(2)</w:t>
      </w:r>
      <w:r w:rsidRPr="001D058C">
        <w:rPr>
          <w:rFonts w:ascii="Arial" w:hAnsi="Arial" w:cs="Arial"/>
          <w:sz w:val="22"/>
          <w:szCs w:val="22"/>
          <w:lang w:val="hu-HU"/>
        </w:rPr>
        <w:tab/>
        <w:t>A tábla fenntartása és karbantartása a tulajdonos feladata.</w:t>
      </w:r>
    </w:p>
    <w:p w:rsidR="00F7755A" w:rsidRPr="001D058C" w:rsidRDefault="00F7755A" w:rsidP="00E704BD">
      <w:pPr>
        <w:pStyle w:val="Bekezds"/>
        <w:spacing w:line="276" w:lineRule="auto"/>
        <w:ind w:firstLine="0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6B14EA" w:rsidRPr="001D058C" w:rsidRDefault="00A24677" w:rsidP="00736BEB">
      <w:pPr>
        <w:pStyle w:val="Bekezds"/>
        <w:spacing w:line="276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>7</w:t>
      </w:r>
      <w:r w:rsidR="00952C77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. </w:t>
      </w:r>
      <w:r w:rsidR="006B14EA" w:rsidRPr="001D058C">
        <w:rPr>
          <w:rFonts w:ascii="Arial" w:hAnsi="Arial" w:cs="Arial"/>
          <w:b/>
          <w:bCs/>
          <w:sz w:val="22"/>
          <w:szCs w:val="22"/>
          <w:lang w:val="hu-HU"/>
        </w:rPr>
        <w:t>A területi</w:t>
      </w:r>
      <w:r w:rsidR="0007418E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 védelem meghatározása</w:t>
      </w:r>
    </w:p>
    <w:p w:rsidR="005800B4" w:rsidRPr="001D058C" w:rsidRDefault="00E704BD" w:rsidP="00736BEB">
      <w:pPr>
        <w:pStyle w:val="Bekezds"/>
        <w:spacing w:line="276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2"/>
          <w:szCs w:val="22"/>
          <w:lang w:val="hu-HU"/>
        </w:rPr>
        <w:t>7</w:t>
      </w:r>
      <w:r w:rsidR="005800B4" w:rsidRPr="001D058C">
        <w:rPr>
          <w:rFonts w:ascii="Arial" w:hAnsi="Arial" w:cs="Arial"/>
          <w:b/>
          <w:bCs/>
          <w:sz w:val="22"/>
          <w:szCs w:val="22"/>
          <w:lang w:val="hu-HU"/>
        </w:rPr>
        <w:t>.§</w:t>
      </w:r>
    </w:p>
    <w:p w:rsidR="00E95CB8" w:rsidRPr="001D058C" w:rsidRDefault="00E95CB8" w:rsidP="00736BEB">
      <w:pPr>
        <w:pStyle w:val="Bekezds"/>
        <w:spacing w:line="276" w:lineRule="auto"/>
        <w:ind w:left="567" w:hanging="567"/>
        <w:rPr>
          <w:rFonts w:ascii="Arial" w:hAnsi="Arial" w:cs="Arial"/>
          <w:sz w:val="22"/>
          <w:szCs w:val="22"/>
          <w:lang w:val="hu-HU"/>
        </w:rPr>
      </w:pPr>
    </w:p>
    <w:p w:rsidR="00E95CB8" w:rsidRPr="001D058C" w:rsidRDefault="00E95CB8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(1)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 xml:space="preserve">A helyi területi védelem a település hagyományos telekszerkezetének, beépítési módjának, a településkép jellegzetes elemeinek védelmére terjed ki, mely terület e rendelet </w:t>
      </w:r>
      <w:r w:rsidR="001657F0" w:rsidRPr="001D058C">
        <w:rPr>
          <w:rFonts w:ascii="Arial" w:hAnsi="Arial" w:cs="Arial"/>
          <w:sz w:val="22"/>
          <w:szCs w:val="22"/>
          <w:lang w:val="hu-HU"/>
        </w:rPr>
        <w:t xml:space="preserve">a </w:t>
      </w:r>
      <w:r w:rsidR="00E06F16">
        <w:rPr>
          <w:rFonts w:ascii="Arial" w:hAnsi="Arial" w:cs="Arial"/>
          <w:sz w:val="22"/>
          <w:szCs w:val="22"/>
          <w:lang w:val="hu-HU"/>
        </w:rPr>
        <w:t>1. melléklet</w:t>
      </w:r>
      <w:r w:rsidR="001657F0" w:rsidRPr="001D058C">
        <w:rPr>
          <w:rFonts w:ascii="Arial" w:hAnsi="Arial" w:cs="Arial"/>
          <w:sz w:val="22"/>
          <w:szCs w:val="22"/>
          <w:lang w:val="hu-HU"/>
        </w:rPr>
        <w:t xml:space="preserve"> szerinti jegyzékben, valamint az </w:t>
      </w:r>
      <w:r w:rsidR="00E06F16">
        <w:rPr>
          <w:rFonts w:ascii="Arial" w:hAnsi="Arial" w:cs="Arial"/>
          <w:sz w:val="22"/>
          <w:szCs w:val="22"/>
          <w:lang w:val="hu-HU"/>
        </w:rPr>
        <w:t>3</w:t>
      </w:r>
      <w:r w:rsidRPr="001D058C">
        <w:rPr>
          <w:rFonts w:ascii="Arial" w:hAnsi="Arial" w:cs="Arial"/>
          <w:sz w:val="22"/>
          <w:szCs w:val="22"/>
          <w:lang w:val="hu-HU"/>
        </w:rPr>
        <w:t>.</w:t>
      </w:r>
      <w:r w:rsidR="001657F0" w:rsidRPr="001D058C">
        <w:rPr>
          <w:rFonts w:ascii="Arial" w:hAnsi="Arial" w:cs="Arial"/>
          <w:sz w:val="22"/>
          <w:szCs w:val="22"/>
          <w:lang w:val="hu-HU"/>
        </w:rPr>
        <w:t xml:space="preserve"> mellékletben szereplő ábrán </w:t>
      </w:r>
      <w:r w:rsidRPr="001D058C">
        <w:rPr>
          <w:rFonts w:ascii="Arial" w:hAnsi="Arial" w:cs="Arial"/>
          <w:sz w:val="22"/>
          <w:szCs w:val="22"/>
          <w:lang w:val="hu-HU"/>
        </w:rPr>
        <w:t>jelölt területi lehatárolással érintett ingatlanokra terjed ki.</w:t>
      </w:r>
    </w:p>
    <w:p w:rsidR="00BA2C03" w:rsidRPr="001D058C" w:rsidRDefault="00BA2C03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1657F0" w:rsidRPr="001D058C" w:rsidRDefault="00E95CB8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(2)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 xml:space="preserve">A területi védelem kiterjed: </w:t>
      </w:r>
    </w:p>
    <w:p w:rsidR="006B14EA" w:rsidRPr="001D058C" w:rsidRDefault="006B14EA" w:rsidP="00736BEB">
      <w:pPr>
        <w:pStyle w:val="Bekezds"/>
        <w:spacing w:line="276" w:lineRule="auto"/>
        <w:ind w:left="426" w:firstLine="0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a) a településszerkezetet meghatározó közterületekre, utcahálózatra, azok burkolataira,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b)</w:t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 telekszerkezetre, ingatlanokra,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c) a területen található zöldfelületi elemekre</w:t>
      </w:r>
      <w:r w:rsidR="006B14EA" w:rsidRPr="001D058C">
        <w:rPr>
          <w:rFonts w:ascii="Arial" w:hAnsi="Arial" w:cs="Arial"/>
          <w:sz w:val="22"/>
          <w:szCs w:val="22"/>
          <w:lang w:val="hu-HU"/>
        </w:rPr>
        <w:t>,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d) a településképet meghatározó épületekre, építményrészekre, a ha</w:t>
      </w:r>
      <w:r w:rsidR="006B14EA" w:rsidRPr="001D058C">
        <w:rPr>
          <w:rFonts w:ascii="Arial" w:hAnsi="Arial" w:cs="Arial"/>
          <w:sz w:val="22"/>
          <w:szCs w:val="22"/>
          <w:lang w:val="hu-HU"/>
        </w:rPr>
        <w:t>gyományos színvilág együttesre.</w:t>
      </w:r>
    </w:p>
    <w:p w:rsidR="006B14EA" w:rsidRPr="001D058C" w:rsidRDefault="006B14EA" w:rsidP="00736BEB">
      <w:pPr>
        <w:pStyle w:val="Bekezds"/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6B14EA" w:rsidRPr="001D058C" w:rsidRDefault="00E95CB8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5800B4" w:rsidRPr="001D058C">
        <w:rPr>
          <w:rFonts w:ascii="Arial" w:hAnsi="Arial" w:cs="Arial"/>
          <w:sz w:val="22"/>
          <w:szCs w:val="22"/>
          <w:lang w:val="hu-HU"/>
        </w:rPr>
        <w:t>3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>A helyi területi védelemmel érintett ingatlanok esetén az alábbi településképi követelmények fig</w:t>
      </w:r>
      <w:r w:rsidR="006B14EA" w:rsidRPr="001D058C">
        <w:rPr>
          <w:rFonts w:ascii="Arial" w:hAnsi="Arial" w:cs="Arial"/>
          <w:sz w:val="22"/>
          <w:szCs w:val="22"/>
          <w:lang w:val="hu-HU"/>
        </w:rPr>
        <w:t>yelembe vételével kell eljárni: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a) Helyi védelem alatt levő területen egyedi védelem alatt nem álló épület részleges vagy teljes bontással járó átépítése, új épület létesítése esetén a történeti építési vonalakra utalni kell (homlokzatképzés, t</w:t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ömegtagolás, </w:t>
      </w:r>
      <w:r w:rsidR="008A666A" w:rsidRPr="001D058C">
        <w:rPr>
          <w:rFonts w:ascii="Arial" w:hAnsi="Arial" w:cs="Arial"/>
          <w:sz w:val="22"/>
          <w:szCs w:val="22"/>
          <w:lang w:val="hu-HU"/>
        </w:rPr>
        <w:t>elhelyezés</w:t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 stb.).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b) A területen, a település helyi karakterének kialakítása, a hagyományőrző arculatteremtés érdekében a környezettől idegen anyaghasználat, </w:t>
      </w:r>
      <w:r w:rsidR="008A666A">
        <w:rPr>
          <w:rFonts w:ascii="Arial" w:hAnsi="Arial" w:cs="Arial"/>
          <w:sz w:val="22"/>
          <w:szCs w:val="22"/>
          <w:lang w:val="hu-HU"/>
        </w:rPr>
        <w:t xml:space="preserve">formák és egyéb 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építészeti megoldások nem alkalmazhatók, </w:t>
      </w:r>
      <w:r w:rsidR="008A666A">
        <w:rPr>
          <w:rFonts w:ascii="Arial" w:hAnsi="Arial" w:cs="Arial"/>
          <w:sz w:val="22"/>
          <w:szCs w:val="22"/>
          <w:lang w:val="hu-HU"/>
        </w:rPr>
        <w:t xml:space="preserve">ezek </w:t>
      </w:r>
      <w:r w:rsidRPr="001D058C">
        <w:rPr>
          <w:rFonts w:ascii="Arial" w:hAnsi="Arial" w:cs="Arial"/>
          <w:sz w:val="22"/>
          <w:szCs w:val="22"/>
          <w:lang w:val="hu-HU"/>
        </w:rPr>
        <w:t>meglévő épületek, építmények részleges homlokzati fe</w:t>
      </w:r>
      <w:r w:rsidR="006B14EA" w:rsidRPr="001D058C">
        <w:rPr>
          <w:rFonts w:ascii="Arial" w:hAnsi="Arial" w:cs="Arial"/>
          <w:sz w:val="22"/>
          <w:szCs w:val="22"/>
          <w:lang w:val="hu-HU"/>
        </w:rPr>
        <w:t>lújítása során sem megengedett</w:t>
      </w:r>
      <w:r w:rsidR="008A666A">
        <w:rPr>
          <w:rFonts w:ascii="Arial" w:hAnsi="Arial" w:cs="Arial"/>
          <w:sz w:val="22"/>
          <w:szCs w:val="22"/>
          <w:lang w:val="hu-HU"/>
        </w:rPr>
        <w:t>ek</w:t>
      </w:r>
      <w:r w:rsidR="006B14EA" w:rsidRPr="001D058C">
        <w:rPr>
          <w:rFonts w:ascii="Arial" w:hAnsi="Arial" w:cs="Arial"/>
          <w:sz w:val="22"/>
          <w:szCs w:val="22"/>
          <w:lang w:val="hu-HU"/>
        </w:rPr>
        <w:t>.</w:t>
      </w:r>
    </w:p>
    <w:p w:rsidR="006B14EA" w:rsidRPr="001D058C" w:rsidRDefault="00E95CB8" w:rsidP="00736BEB">
      <w:pPr>
        <w:pStyle w:val="Bekezds"/>
        <w:spacing w:line="276" w:lineRule="auto"/>
        <w:ind w:left="426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c) Új épület(rész) építésénél a meglévő beépítéshez igazodva k</w:t>
      </w:r>
      <w:r w:rsidR="006B14EA" w:rsidRPr="001D058C">
        <w:rPr>
          <w:rFonts w:ascii="Arial" w:hAnsi="Arial" w:cs="Arial"/>
          <w:sz w:val="22"/>
          <w:szCs w:val="22"/>
          <w:lang w:val="hu-HU"/>
        </w:rPr>
        <w:t>ell meghatározni (kialakítani):</w:t>
      </w:r>
    </w:p>
    <w:p w:rsidR="006B14EA" w:rsidRPr="001D058C" w:rsidRDefault="006B14EA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ca) a tető hajlásszögét,</w:t>
      </w:r>
    </w:p>
    <w:p w:rsidR="006B14EA" w:rsidRPr="001D058C" w:rsidRDefault="00E95CB8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cb) a tetőge</w:t>
      </w:r>
      <w:r w:rsidR="006B14EA" w:rsidRPr="001D058C">
        <w:rPr>
          <w:rFonts w:ascii="Arial" w:hAnsi="Arial" w:cs="Arial"/>
          <w:sz w:val="22"/>
          <w:szCs w:val="22"/>
          <w:lang w:val="hu-HU"/>
        </w:rPr>
        <w:t>rinc irányát, tetőidom formáját</w:t>
      </w:r>
    </w:p>
    <w:p w:rsidR="006B14EA" w:rsidRPr="001D058C" w:rsidRDefault="00E95CB8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cc) a nyílászárók méretét és formáját,</w:t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 anyagát, arányát és színezését</w:t>
      </w:r>
    </w:p>
    <w:p w:rsidR="006B14EA" w:rsidRPr="001D058C" w:rsidRDefault="006B14EA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cd) a kerítést,</w:t>
      </w:r>
    </w:p>
    <w:p w:rsidR="006B14EA" w:rsidRPr="001D058C" w:rsidRDefault="00E95CB8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ce) az alkalmazott homlokzati ép</w:t>
      </w:r>
      <w:r w:rsidR="006B14EA" w:rsidRPr="001D058C">
        <w:rPr>
          <w:rFonts w:ascii="Arial" w:hAnsi="Arial" w:cs="Arial"/>
          <w:sz w:val="22"/>
          <w:szCs w:val="22"/>
          <w:lang w:val="hu-HU"/>
        </w:rPr>
        <w:t>ítőanyagok típusát, textúráját,</w:t>
      </w:r>
    </w:p>
    <w:p w:rsidR="006B14EA" w:rsidRPr="001D058C" w:rsidRDefault="00E95CB8" w:rsidP="00736BEB">
      <w:pPr>
        <w:pStyle w:val="Bekezds"/>
        <w:spacing w:line="276" w:lineRule="auto"/>
        <w:ind w:left="709" w:firstLine="0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cf) az ép</w:t>
      </w:r>
      <w:r w:rsidR="006B14EA" w:rsidRPr="001D058C">
        <w:rPr>
          <w:rFonts w:ascii="Arial" w:hAnsi="Arial" w:cs="Arial"/>
          <w:sz w:val="22"/>
          <w:szCs w:val="22"/>
          <w:lang w:val="hu-HU"/>
        </w:rPr>
        <w:t>ítmények homlokzati színezését.</w:t>
      </w:r>
    </w:p>
    <w:p w:rsidR="00BA2C03" w:rsidRPr="001D058C" w:rsidRDefault="00BA2C03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6B14EA" w:rsidRPr="001D058C" w:rsidRDefault="00E95CB8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5800B4" w:rsidRPr="001D058C">
        <w:rPr>
          <w:rFonts w:ascii="Arial" w:hAnsi="Arial" w:cs="Arial"/>
          <w:sz w:val="22"/>
          <w:szCs w:val="22"/>
          <w:lang w:val="hu-HU"/>
        </w:rPr>
        <w:t>4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) Helyi védelem alatt lévő területen, épületet vagy építményt érintő építési tevékenység végzése csak az épület részletes felmérését követően elkészített kivitelezési tervdokumentáció alapján, a hagyományos építési módhoz történő illeszkedés igazolása esetén lehetséges. </w:t>
      </w:r>
    </w:p>
    <w:p w:rsidR="005800B4" w:rsidRPr="001D058C" w:rsidRDefault="005800B4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5800B4" w:rsidRDefault="007A43A2" w:rsidP="00C14603">
      <w:pPr>
        <w:pStyle w:val="Bekezds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területi védelem alá tartozó helyi védett értékeket az 1. melléklet határozza meg.</w:t>
      </w:r>
    </w:p>
    <w:p w:rsidR="001657F0" w:rsidRPr="001D058C" w:rsidRDefault="001657F0" w:rsidP="001657F0">
      <w:pPr>
        <w:pStyle w:val="Bekezds"/>
        <w:spacing w:line="276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807579" w:rsidRPr="001D058C" w:rsidRDefault="00A24677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>8</w:t>
      </w:r>
      <w:r w:rsidR="005800B4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. </w:t>
      </w:r>
      <w:r w:rsidR="00807579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Az egyedi védelem meghatározása </w:t>
      </w:r>
    </w:p>
    <w:p w:rsidR="005800B4" w:rsidRPr="001D058C" w:rsidRDefault="00E704BD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2"/>
          <w:szCs w:val="22"/>
          <w:lang w:val="hu-HU"/>
        </w:rPr>
        <w:t>8</w:t>
      </w:r>
      <w:r w:rsidR="005800B4" w:rsidRPr="001D058C">
        <w:rPr>
          <w:rFonts w:ascii="Arial" w:hAnsi="Arial" w:cs="Arial"/>
          <w:b/>
          <w:bCs/>
          <w:sz w:val="22"/>
          <w:szCs w:val="22"/>
          <w:lang w:val="hu-HU"/>
        </w:rPr>
        <w:t>.§</w:t>
      </w:r>
    </w:p>
    <w:p w:rsidR="006B14EA" w:rsidRPr="001D058C" w:rsidRDefault="006B14EA" w:rsidP="00736BEB">
      <w:pPr>
        <w:pStyle w:val="Bekezds"/>
        <w:spacing w:line="276" w:lineRule="auto"/>
        <w:ind w:firstLine="0"/>
        <w:rPr>
          <w:rFonts w:ascii="Arial" w:hAnsi="Arial" w:cs="Arial"/>
          <w:sz w:val="22"/>
          <w:szCs w:val="22"/>
          <w:lang w:val="hu-HU"/>
        </w:rPr>
      </w:pPr>
    </w:p>
    <w:p w:rsidR="006B14EA" w:rsidRPr="001D058C" w:rsidRDefault="005800B4" w:rsidP="006C292F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(1)</w:t>
      </w:r>
      <w:r w:rsidRPr="001D058C">
        <w:rPr>
          <w:rFonts w:ascii="Arial" w:hAnsi="Arial" w:cs="Arial"/>
          <w:sz w:val="22"/>
          <w:szCs w:val="22"/>
          <w:lang w:val="hu-HU"/>
        </w:rPr>
        <w:tab/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E rendelet </w:t>
      </w:r>
      <w:r w:rsidR="006C292F" w:rsidRPr="001D058C">
        <w:rPr>
          <w:rFonts w:ascii="Arial" w:hAnsi="Arial" w:cs="Arial"/>
          <w:sz w:val="22"/>
          <w:szCs w:val="22"/>
          <w:lang w:val="hu-HU"/>
        </w:rPr>
        <w:t>7.§ (2</w:t>
      </w:r>
      <w:r w:rsidR="001D11EC" w:rsidRPr="001D058C">
        <w:rPr>
          <w:rFonts w:ascii="Arial" w:hAnsi="Arial" w:cs="Arial"/>
          <w:sz w:val="22"/>
          <w:szCs w:val="22"/>
          <w:lang w:val="hu-HU"/>
        </w:rPr>
        <w:t>) pont alatti jegyzékben</w:t>
      </w:r>
      <w:r w:rsidR="006B14EA" w:rsidRPr="001D058C">
        <w:rPr>
          <w:rFonts w:ascii="Arial" w:hAnsi="Arial" w:cs="Arial"/>
          <w:sz w:val="22"/>
          <w:szCs w:val="22"/>
          <w:lang w:val="hu-HU"/>
        </w:rPr>
        <w:t xml:space="preserve"> </w:t>
      </w:r>
      <w:r w:rsidR="001D11EC" w:rsidRPr="001D058C">
        <w:rPr>
          <w:rFonts w:ascii="Arial" w:hAnsi="Arial" w:cs="Arial"/>
          <w:sz w:val="22"/>
          <w:szCs w:val="22"/>
          <w:lang w:val="hu-HU"/>
        </w:rPr>
        <w:t>fel</w:t>
      </w:r>
      <w:r w:rsidR="006B14EA" w:rsidRPr="001D058C">
        <w:rPr>
          <w:rFonts w:ascii="Arial" w:hAnsi="Arial" w:cs="Arial"/>
          <w:sz w:val="22"/>
          <w:szCs w:val="22"/>
          <w:lang w:val="hu-HU"/>
        </w:rPr>
        <w:t>sorolt építmények</w:t>
      </w:r>
      <w:r w:rsidR="00D8017E" w:rsidRPr="001D058C">
        <w:rPr>
          <w:rFonts w:ascii="Arial" w:hAnsi="Arial" w:cs="Arial"/>
          <w:sz w:val="22"/>
          <w:szCs w:val="22"/>
          <w:lang w:val="hu-HU"/>
        </w:rPr>
        <w:t xml:space="preserve"> építészeti szempontból különösen értékesek, utcaképet meghatározó kubatúrával és tömegképzéssel, építészeti részletekkel rendelkeznek, ezért egyedi helyi védelem alatt állnak. Az egyedi védelem különösen az értékkataszteri lapon felsorolt építészeti értékekre terjed ki.</w:t>
      </w:r>
    </w:p>
    <w:p w:rsidR="005800B4" w:rsidRPr="001D058C" w:rsidRDefault="005800B4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5800B4" w:rsidRDefault="001478F1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</w:t>
      </w:r>
      <w:r w:rsidR="006C292F" w:rsidRPr="001D058C">
        <w:rPr>
          <w:rFonts w:ascii="Arial" w:hAnsi="Arial" w:cs="Arial"/>
          <w:sz w:val="22"/>
          <w:szCs w:val="22"/>
          <w:lang w:val="hu-HU"/>
        </w:rPr>
        <w:t>2</w:t>
      </w:r>
      <w:r w:rsidR="005800B4" w:rsidRPr="001D058C">
        <w:rPr>
          <w:rFonts w:ascii="Arial" w:hAnsi="Arial" w:cs="Arial"/>
          <w:sz w:val="22"/>
          <w:szCs w:val="22"/>
          <w:lang w:val="hu-HU"/>
        </w:rPr>
        <w:t xml:space="preserve">) </w:t>
      </w:r>
      <w:r w:rsidR="007A43A2">
        <w:rPr>
          <w:rFonts w:ascii="Arial" w:hAnsi="Arial" w:cs="Arial"/>
          <w:sz w:val="22"/>
          <w:szCs w:val="22"/>
          <w:lang w:val="hu-HU"/>
        </w:rPr>
        <w:t>Az egyedi védelem alá tartozó helyi védett értékek</w:t>
      </w:r>
      <w:r w:rsidR="00E06F16">
        <w:rPr>
          <w:rFonts w:ascii="Arial" w:hAnsi="Arial" w:cs="Arial"/>
          <w:sz w:val="22"/>
          <w:szCs w:val="22"/>
          <w:lang w:val="hu-HU"/>
        </w:rPr>
        <w:t>et a 2. melléklet határozza meg.</w:t>
      </w:r>
    </w:p>
    <w:p w:rsidR="00130128" w:rsidRPr="001D058C" w:rsidRDefault="00130128" w:rsidP="00E06F16">
      <w:pPr>
        <w:pStyle w:val="Bekezds"/>
        <w:spacing w:line="276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807579" w:rsidRPr="001D058C" w:rsidRDefault="00A24677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b/>
          <w:bCs/>
          <w:sz w:val="22"/>
          <w:szCs w:val="22"/>
          <w:lang w:val="hu-HU"/>
        </w:rPr>
        <w:t>9</w:t>
      </w:r>
      <w:r w:rsidR="00AC2D2C" w:rsidRPr="001D058C">
        <w:rPr>
          <w:rFonts w:ascii="Arial" w:hAnsi="Arial" w:cs="Arial"/>
          <w:b/>
          <w:bCs/>
          <w:sz w:val="22"/>
          <w:szCs w:val="22"/>
          <w:lang w:val="hu-HU"/>
        </w:rPr>
        <w:t xml:space="preserve">. </w:t>
      </w:r>
      <w:r w:rsidR="00807579" w:rsidRPr="001D058C">
        <w:rPr>
          <w:rFonts w:ascii="Arial" w:hAnsi="Arial" w:cs="Arial"/>
          <w:b/>
          <w:bCs/>
          <w:sz w:val="22"/>
          <w:szCs w:val="22"/>
          <w:lang w:val="hu-HU"/>
        </w:rPr>
        <w:t>Az egyedi védelemhez kapcsolódó tulajdonosi kötelezettség</w:t>
      </w:r>
    </w:p>
    <w:p w:rsidR="00AC2D2C" w:rsidRPr="001D058C" w:rsidRDefault="00E704BD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2"/>
          <w:szCs w:val="22"/>
          <w:lang w:val="hu-HU"/>
        </w:rPr>
        <w:t>9</w:t>
      </w:r>
      <w:r w:rsidR="00AC2D2C" w:rsidRPr="001D058C">
        <w:rPr>
          <w:rFonts w:ascii="Arial" w:hAnsi="Arial" w:cs="Arial"/>
          <w:b/>
          <w:bCs/>
          <w:sz w:val="22"/>
          <w:szCs w:val="22"/>
          <w:lang w:val="hu-HU"/>
        </w:rPr>
        <w:t>.§</w:t>
      </w:r>
    </w:p>
    <w:p w:rsidR="00D8017E" w:rsidRPr="001D058C" w:rsidRDefault="00D8017E" w:rsidP="00736BEB">
      <w:pPr>
        <w:pStyle w:val="Bekezds"/>
        <w:spacing w:line="276" w:lineRule="auto"/>
        <w:ind w:hanging="567"/>
        <w:jc w:val="left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D8017E" w:rsidRPr="001D058C" w:rsidRDefault="00D8017E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(1)</w:t>
      </w:r>
      <w:r w:rsidR="00F7755A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 xml:space="preserve">E rendelet </w:t>
      </w:r>
      <w:r w:rsidR="006C292F" w:rsidRPr="001D058C">
        <w:rPr>
          <w:rFonts w:ascii="Arial" w:hAnsi="Arial" w:cs="Arial"/>
          <w:sz w:val="22"/>
          <w:szCs w:val="22"/>
          <w:lang w:val="hu-HU"/>
        </w:rPr>
        <w:t>7.§ (2</w:t>
      </w:r>
      <w:r w:rsidR="001D11EC" w:rsidRPr="001D058C">
        <w:rPr>
          <w:rFonts w:ascii="Arial" w:hAnsi="Arial" w:cs="Arial"/>
          <w:sz w:val="22"/>
          <w:szCs w:val="22"/>
          <w:lang w:val="hu-HU"/>
        </w:rPr>
        <w:t>) pont alatti jegyzékben</w:t>
      </w:r>
      <w:r w:rsidRPr="001D058C">
        <w:rPr>
          <w:rFonts w:ascii="Arial" w:hAnsi="Arial" w:cs="Arial"/>
          <w:sz w:val="22"/>
          <w:szCs w:val="22"/>
          <w:lang w:val="hu-HU"/>
        </w:rPr>
        <w:t xml:space="preserve"> szereplő, helyi egyedi védelem alatt álló építészeti örökséget a tulajdonos köteles jókarbantartani, állapotát megőrizni, a használat nem veszélyeztetheti az adott építészeti örökség fennmaradását.</w:t>
      </w:r>
    </w:p>
    <w:p w:rsidR="002946F4" w:rsidRPr="001D058C" w:rsidRDefault="002946F4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F7755A" w:rsidRPr="001D058C" w:rsidRDefault="00D8017E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(2) </w:t>
      </w:r>
      <w:r w:rsidR="00F7755A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>Helyi védettségű építészeti örökséghez történő hozzáépítés, ráépítés, vagy annak telkén új építmény, építményrész építése nem sértheti a védett építészeti érték fennmaradását, érvényesülését, hitelességét.</w:t>
      </w:r>
    </w:p>
    <w:p w:rsidR="00F7755A" w:rsidRPr="001D058C" w:rsidRDefault="00F7755A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807579" w:rsidRPr="001D058C" w:rsidRDefault="00D8017E" w:rsidP="00736BEB">
      <w:pPr>
        <w:pStyle w:val="Bekezds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 xml:space="preserve">(3) </w:t>
      </w:r>
      <w:r w:rsidR="006211E0" w:rsidRPr="001D058C">
        <w:rPr>
          <w:rFonts w:ascii="Arial" w:hAnsi="Arial" w:cs="Arial"/>
          <w:sz w:val="22"/>
          <w:szCs w:val="22"/>
          <w:lang w:val="hu-HU"/>
        </w:rPr>
        <w:tab/>
      </w:r>
      <w:r w:rsidRPr="001D058C">
        <w:rPr>
          <w:rFonts w:ascii="Arial" w:hAnsi="Arial" w:cs="Arial"/>
          <w:sz w:val="22"/>
          <w:szCs w:val="22"/>
          <w:lang w:val="hu-HU"/>
        </w:rPr>
        <w:t>A védett építészeti értéket lehetőség szerint eredeti állapotban kell megőrizni. Előnyben kell részesíteni az ezt elősegítő, az eredeti építőanyag, szerkezet, forma megőrzését biztosító, állagjavító, konzerváló eljárásokat, valamint a hagyományos építészeti-műszaki megoldásokat.</w:t>
      </w:r>
    </w:p>
    <w:p w:rsidR="00807579" w:rsidRPr="001D058C" w:rsidRDefault="006C292F" w:rsidP="00736BEB">
      <w:pPr>
        <w:pStyle w:val="Bekezds"/>
        <w:spacing w:line="276" w:lineRule="auto"/>
        <w:ind w:left="426" w:firstLine="0"/>
        <w:rPr>
          <w:rFonts w:ascii="Arial" w:hAnsi="Arial" w:cs="Arial"/>
          <w:b/>
          <w:bCs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helyi védettségű építészeti örökség</w:t>
      </w:r>
      <w:r w:rsidR="00BA2C03" w:rsidRPr="001D058C">
        <w:rPr>
          <w:rFonts w:ascii="Arial" w:hAnsi="Arial" w:cs="Arial"/>
          <w:sz w:val="22"/>
          <w:szCs w:val="22"/>
          <w:lang w:val="hu-HU"/>
        </w:rPr>
        <w:t xml:space="preserve"> kategóriába tartozó épületek használata és fenntartása során biztosítani kell azok építészeti értékeinek megőrzését, a használat azokat nem veszélyeztetheti.</w:t>
      </w:r>
    </w:p>
    <w:p w:rsidR="00B677F4" w:rsidRPr="001D058C" w:rsidRDefault="00B677F4" w:rsidP="00F15EB8">
      <w:pPr>
        <w:pStyle w:val="Bekezds"/>
        <w:spacing w:line="276" w:lineRule="auto"/>
        <w:ind w:firstLine="0"/>
        <w:rPr>
          <w:rFonts w:ascii="Arial" w:hAnsi="Arial" w:cs="Arial"/>
          <w:b/>
          <w:sz w:val="22"/>
          <w:szCs w:val="22"/>
          <w:lang w:val="hu-HU"/>
        </w:rPr>
      </w:pPr>
    </w:p>
    <w:p w:rsidR="00B677F4" w:rsidRPr="009A4F3F" w:rsidRDefault="00B677F4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AF0571" w:rsidRPr="009A4F3F" w:rsidRDefault="004C7D62" w:rsidP="00736BEB">
      <w:pPr>
        <w:pStyle w:val="Bekezds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III. FEJEZET</w:t>
      </w:r>
    </w:p>
    <w:p w:rsidR="00130128" w:rsidRPr="009A4F3F" w:rsidRDefault="00130128" w:rsidP="001D11EC">
      <w:pPr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2057CF" w:rsidRPr="009A4F3F" w:rsidRDefault="002057CF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A TELEPÜLÉSKÉPI </w:t>
      </w:r>
      <w:r w:rsidR="00712AB1" w:rsidRPr="009A4F3F">
        <w:rPr>
          <w:rFonts w:ascii="Arial" w:hAnsi="Arial" w:cs="Arial"/>
          <w:b/>
          <w:sz w:val="22"/>
          <w:szCs w:val="22"/>
          <w:lang w:val="hu-HU"/>
        </w:rPr>
        <w:t>KÖVETELMÉNYEK</w:t>
      </w:r>
    </w:p>
    <w:p w:rsidR="001D058C" w:rsidRPr="009A4F3F" w:rsidRDefault="001D058C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712AB1" w:rsidRPr="009A4F3F" w:rsidRDefault="00712AB1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2057CF" w:rsidRPr="009A4F3F" w:rsidRDefault="00556D6F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1</w:t>
      </w:r>
      <w:r w:rsidR="00AC2D2C" w:rsidRPr="009A4F3F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2057CF" w:rsidRPr="009A4F3F">
        <w:rPr>
          <w:rFonts w:ascii="Arial" w:hAnsi="Arial" w:cs="Arial"/>
          <w:b/>
          <w:sz w:val="22"/>
          <w:szCs w:val="22"/>
          <w:lang w:val="hu-HU"/>
        </w:rPr>
        <w:t>Építmények anyaghasználatára vonatkozó</w:t>
      </w:r>
      <w:r w:rsidR="00712AB1" w:rsidRPr="009A4F3F">
        <w:rPr>
          <w:rFonts w:ascii="Arial" w:hAnsi="Arial" w:cs="Arial"/>
          <w:b/>
          <w:sz w:val="22"/>
          <w:szCs w:val="22"/>
          <w:lang w:val="hu-HU"/>
        </w:rPr>
        <w:t xml:space="preserve"> általános</w:t>
      </w:r>
      <w:r w:rsidR="002057CF" w:rsidRPr="009A4F3F">
        <w:rPr>
          <w:rFonts w:ascii="Arial" w:hAnsi="Arial" w:cs="Arial"/>
          <w:b/>
          <w:sz w:val="22"/>
          <w:szCs w:val="22"/>
          <w:lang w:val="hu-HU"/>
        </w:rPr>
        <w:t xml:space="preserve"> építészeti követelmények</w:t>
      </w:r>
    </w:p>
    <w:p w:rsidR="00AC2D2C" w:rsidRPr="009A4F3F" w:rsidRDefault="00E704BD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10</w:t>
      </w:r>
      <w:r w:rsidR="00AC2D2C" w:rsidRPr="009A4F3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712AB1" w:rsidRPr="009A4F3F" w:rsidRDefault="00712AB1" w:rsidP="00736BEB">
      <w:pPr>
        <w:jc w:val="both"/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712AB1" w:rsidRPr="009A4F3F" w:rsidRDefault="00712AB1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(1)</w:t>
      </w:r>
      <w:r w:rsidRPr="009A4F3F">
        <w:rPr>
          <w:rFonts w:ascii="Arial" w:hAnsi="Arial" w:cs="Arial"/>
          <w:sz w:val="22"/>
          <w:szCs w:val="22"/>
          <w:lang w:val="hu-HU"/>
        </w:rPr>
        <w:tab/>
        <w:t>A helyi védelemmel nem érintett vagy településképi szempontból nem meghatározó területeken (továbbiakban egyéb területek) az építmények anyaghasználatára, színezésére – amennyiben az adott területre vonatkozó előírás mást nem határoz meg - az alábbi (2)-(6) bekezdésben foglaltakat kell figyelembe venni.</w:t>
      </w:r>
    </w:p>
    <w:p w:rsidR="00712AB1" w:rsidRPr="009A4F3F" w:rsidRDefault="00712AB1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7B2C8E" w:rsidRPr="000D3BDD" w:rsidRDefault="000D3BDD" w:rsidP="000D3BDD">
      <w:pPr>
        <w:ind w:left="426" w:hanging="426"/>
        <w:jc w:val="both"/>
      </w:pPr>
      <w:r>
        <w:rPr>
          <w:rFonts w:ascii="Arial" w:hAnsi="Arial" w:cs="Arial"/>
          <w:sz w:val="22"/>
          <w:szCs w:val="22"/>
          <w:lang w:val="hu-HU"/>
        </w:rPr>
        <w:t xml:space="preserve">(2) </w:t>
      </w:r>
      <w:r>
        <w:rPr>
          <w:rStyle w:val="Lbjegyzet-hivatkozs"/>
          <w:rFonts w:ascii="Arial" w:hAnsi="Arial" w:cs="Arial"/>
          <w:sz w:val="22"/>
          <w:szCs w:val="22"/>
          <w:lang w:val="hu-HU"/>
        </w:rPr>
        <w:footnoteReference w:id="2"/>
      </w:r>
      <w:r w:rsidRPr="000D3BDD">
        <w:rPr>
          <w:rFonts w:ascii="Arial" w:hAnsi="Arial" w:cs="Arial"/>
          <w:sz w:val="22"/>
          <w:szCs w:val="22"/>
        </w:rPr>
        <w:t>A lakóépületek falfelületeinek felületképzése nem készülhet természetes anyagtól (téglától, természetes kőtől, fától vagy vakolattól) eltérő anyagból. Kettőnél többlakásos társasházak, középületek, valamint ipari- és gazdasági funkciójú épületek kialakítását a terület történeti hagyományaihoz, a beépítés karakteréhez, a telek adottságaihoz, valamint a rendeltetésük követelményeihez igazodva kell kialakítani.</w:t>
      </w:r>
    </w:p>
    <w:p w:rsidR="007B2C8E" w:rsidRPr="009A4F3F" w:rsidRDefault="007B2C8E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7557A9" w:rsidRPr="009A4F3F" w:rsidRDefault="00712AB1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(3)</w:t>
      </w:r>
      <w:r w:rsidR="007557A9"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>Természetes kőburkolat alkalmazása esetén nem alkalmazható a helyre jellemző színű kőtől (sárgával vagy szürkével tört fehér színű kőtő</w:t>
      </w:r>
      <w:r w:rsidR="007557A9" w:rsidRPr="009A4F3F">
        <w:rPr>
          <w:rFonts w:ascii="Arial" w:hAnsi="Arial" w:cs="Arial"/>
          <w:sz w:val="22"/>
          <w:szCs w:val="22"/>
          <w:lang w:val="hu-HU"/>
        </w:rPr>
        <w:t>l eltérő kő) eltérő kőburkolat.</w:t>
      </w:r>
    </w:p>
    <w:p w:rsidR="007557A9" w:rsidRPr="009A4F3F" w:rsidRDefault="007557A9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7557A9" w:rsidRPr="009A4F3F" w:rsidRDefault="00712AB1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(4) Téglaburkolat alkalmazása esetén nem alkalmazható sárga vagy t</w:t>
      </w:r>
      <w:r w:rsidR="007557A9" w:rsidRPr="009A4F3F">
        <w:rPr>
          <w:rFonts w:ascii="Arial" w:hAnsi="Arial" w:cs="Arial"/>
          <w:sz w:val="22"/>
          <w:szCs w:val="22"/>
          <w:lang w:val="hu-HU"/>
        </w:rPr>
        <w:t>errakotta színtől eltérő tégla.</w:t>
      </w:r>
    </w:p>
    <w:p w:rsidR="007557A9" w:rsidRPr="009A4F3F" w:rsidRDefault="007557A9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7557A9" w:rsidRPr="009A4F3F" w:rsidRDefault="00712AB1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(5) Építmények </w:t>
      </w:r>
      <w:r w:rsidR="007E45FA" w:rsidRPr="009A4F3F">
        <w:rPr>
          <w:rFonts w:ascii="Arial" w:hAnsi="Arial" w:cs="Arial"/>
          <w:sz w:val="22"/>
          <w:szCs w:val="22"/>
          <w:lang w:val="hu-HU"/>
        </w:rPr>
        <w:t xml:space="preserve">falazatának színezése során 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nem alkalmazható a település hagyományos, meleg árnyalatú, sárgával tört fehér, okkersárga árnyalatai, </w:t>
      </w:r>
      <w:r w:rsidR="006B5086" w:rsidRPr="009A4F3F">
        <w:rPr>
          <w:rFonts w:ascii="Arial" w:hAnsi="Arial" w:cs="Arial"/>
          <w:sz w:val="22"/>
          <w:szCs w:val="22"/>
          <w:lang w:val="hu-HU"/>
        </w:rPr>
        <w:t xml:space="preserve">pasztell </w:t>
      </w:r>
      <w:r w:rsidR="007E45FA" w:rsidRPr="009A4F3F">
        <w:rPr>
          <w:rFonts w:ascii="Arial" w:hAnsi="Arial" w:cs="Arial"/>
          <w:sz w:val="22"/>
          <w:szCs w:val="22"/>
          <w:lang w:val="hu-HU"/>
        </w:rPr>
        <w:t>kék,</w:t>
      </w:r>
      <w:r w:rsidR="006B5086" w:rsidRPr="009A4F3F">
        <w:rPr>
          <w:rFonts w:ascii="Arial" w:hAnsi="Arial" w:cs="Arial"/>
          <w:sz w:val="22"/>
          <w:szCs w:val="22"/>
          <w:lang w:val="hu-HU"/>
        </w:rPr>
        <w:t xml:space="preserve"> földszínek,</w:t>
      </w:r>
      <w:r w:rsidR="007E45FA" w:rsidRPr="009A4F3F">
        <w:rPr>
          <w:rFonts w:ascii="Arial" w:hAnsi="Arial" w:cs="Arial"/>
          <w:sz w:val="22"/>
          <w:szCs w:val="22"/>
          <w:lang w:val="hu-HU"/>
        </w:rPr>
        <w:t xml:space="preserve"> </w:t>
      </w:r>
      <w:r w:rsidRPr="009A4F3F">
        <w:rPr>
          <w:rFonts w:ascii="Arial" w:hAnsi="Arial" w:cs="Arial"/>
          <w:sz w:val="22"/>
          <w:szCs w:val="22"/>
          <w:lang w:val="hu-HU"/>
        </w:rPr>
        <w:t>homok és agyagszín, tégla és terrakotta színhasz</w:t>
      </w:r>
      <w:r w:rsidR="008A666A" w:rsidRPr="009A4F3F">
        <w:rPr>
          <w:rFonts w:ascii="Arial" w:hAnsi="Arial" w:cs="Arial"/>
          <w:sz w:val="22"/>
          <w:szCs w:val="22"/>
          <w:lang w:val="hu-HU"/>
        </w:rPr>
        <w:t>nálatát</w:t>
      </w:r>
      <w:r w:rsidR="007557A9" w:rsidRPr="009A4F3F">
        <w:rPr>
          <w:rFonts w:ascii="Arial" w:hAnsi="Arial" w:cs="Arial"/>
          <w:sz w:val="22"/>
          <w:szCs w:val="22"/>
          <w:lang w:val="hu-HU"/>
        </w:rPr>
        <w:t>ól eltérő színhasználat</w:t>
      </w:r>
    </w:p>
    <w:p w:rsidR="007557A9" w:rsidRPr="009A4F3F" w:rsidRDefault="007557A9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0D3BDD" w:rsidRPr="000D3BDD" w:rsidRDefault="00712AB1" w:rsidP="000D3BD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(6) </w:t>
      </w:r>
      <w:r w:rsidR="007557A9" w:rsidRPr="009A4F3F">
        <w:rPr>
          <w:rFonts w:ascii="Arial" w:hAnsi="Arial" w:cs="Arial"/>
          <w:sz w:val="22"/>
          <w:szCs w:val="22"/>
          <w:lang w:val="hu-HU"/>
        </w:rPr>
        <w:tab/>
      </w:r>
      <w:r w:rsidR="000D3BDD">
        <w:rPr>
          <w:rStyle w:val="Lbjegyzet-hivatkozs"/>
          <w:rFonts w:ascii="Arial" w:hAnsi="Arial" w:cs="Arial"/>
          <w:sz w:val="22"/>
          <w:szCs w:val="22"/>
          <w:lang w:val="hu-HU"/>
        </w:rPr>
        <w:footnoteReference w:id="3"/>
      </w:r>
      <w:r w:rsidR="000D3BDD" w:rsidRPr="000D3BDD">
        <w:rPr>
          <w:rFonts w:ascii="Arial" w:hAnsi="Arial" w:cs="Arial"/>
          <w:sz w:val="22"/>
          <w:szCs w:val="22"/>
        </w:rPr>
        <w:t>Lakóövezetekben új, jellemzően magastetős épület építése esetén a magastetők és ereszcsendesítők tetőfedése nem lehet:</w:t>
      </w:r>
    </w:p>
    <w:p w:rsidR="000D3BDD" w:rsidRPr="000D3BDD" w:rsidRDefault="000D3BDD" w:rsidP="000D3BDD">
      <w:pPr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a) égetett agyag sötétebb vagy világosabb árnyalatú égetett agyagcseréptől, vagy ahhoz hasonló színezésű betoncseréptől eltérő fedés,</w:t>
      </w:r>
    </w:p>
    <w:p w:rsidR="000D3BDD" w:rsidRDefault="000D3BDD" w:rsidP="000D3BDD">
      <w:pPr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b) összhatásában kirívóan tarka fedés.</w:t>
      </w:r>
    </w:p>
    <w:p w:rsidR="000D3BDD" w:rsidRDefault="000D3BDD" w:rsidP="000D3BDD">
      <w:pPr>
        <w:ind w:left="426"/>
        <w:jc w:val="both"/>
        <w:outlineLvl w:val="0"/>
        <w:rPr>
          <w:rFonts w:ascii="Arial" w:hAnsi="Arial" w:cs="Arial"/>
          <w:sz w:val="22"/>
          <w:szCs w:val="22"/>
        </w:rPr>
      </w:pPr>
    </w:p>
    <w:p w:rsidR="000D3BDD" w:rsidRPr="006C7D02" w:rsidRDefault="000D3BDD" w:rsidP="000D3BDD">
      <w:pPr>
        <w:pStyle w:val="Listaszerbekezds"/>
        <w:numPr>
          <w:ilvl w:val="0"/>
          <w:numId w:val="2"/>
        </w:num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6C7D02">
        <w:rPr>
          <w:rStyle w:val="Lbjegyzet-hivatkozs"/>
          <w:rFonts w:ascii="Arial" w:hAnsi="Arial" w:cs="Arial"/>
          <w:sz w:val="22"/>
          <w:szCs w:val="22"/>
        </w:rPr>
        <w:footnoteReference w:id="4"/>
      </w:r>
      <w:r w:rsidRPr="006C7D02">
        <w:rPr>
          <w:rFonts w:ascii="Arial" w:hAnsi="Arial" w:cs="Arial"/>
          <w:sz w:val="22"/>
          <w:szCs w:val="22"/>
        </w:rPr>
        <w:t>Közterületi telekhatáron kialakítandó kerítés jellemzően áttört lehet, és természetes anyagokból (tégla, kő, fa és fém) készülhet, hagyományos, a környezethez illeszkedő felületképzéssel, színezéssel.</w:t>
      </w:r>
    </w:p>
    <w:p w:rsidR="000D3BDD" w:rsidRPr="000A06BE" w:rsidRDefault="000D3BDD" w:rsidP="000D3BDD">
      <w:pPr>
        <w:pStyle w:val="Listaszerbekezds"/>
        <w:ind w:left="0"/>
        <w:jc w:val="both"/>
      </w:pPr>
    </w:p>
    <w:p w:rsidR="00130128" w:rsidRPr="001D058C" w:rsidRDefault="00130128" w:rsidP="000D3BDD">
      <w:pPr>
        <w:pStyle w:val="rendelet"/>
        <w:numPr>
          <w:ilvl w:val="0"/>
          <w:numId w:val="0"/>
        </w:numPr>
        <w:spacing w:after="0" w:line="276" w:lineRule="auto"/>
        <w:rPr>
          <w:rFonts w:cs="Arial"/>
          <w:lang w:val="hu-HU"/>
        </w:rPr>
      </w:pPr>
    </w:p>
    <w:p w:rsidR="00782DE0" w:rsidRPr="009A4F3F" w:rsidRDefault="00556D6F" w:rsidP="00736BEB">
      <w:pPr>
        <w:ind w:left="426" w:hanging="426"/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11</w:t>
      </w:r>
      <w:r w:rsidR="00782DE0" w:rsidRPr="009A4F3F">
        <w:rPr>
          <w:rFonts w:ascii="Arial" w:hAnsi="Arial" w:cs="Arial"/>
          <w:b/>
          <w:sz w:val="22"/>
          <w:szCs w:val="22"/>
          <w:lang w:val="hu-HU"/>
        </w:rPr>
        <w:t>. A helyi védelemben részesülő területekre és elemekre vonatkozó építészeti követelmények</w:t>
      </w:r>
    </w:p>
    <w:p w:rsidR="00782DE0" w:rsidRPr="009A4F3F" w:rsidRDefault="00E704BD" w:rsidP="00736BEB">
      <w:pPr>
        <w:ind w:left="426" w:hanging="426"/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11</w:t>
      </w:r>
      <w:r w:rsidR="00782DE0" w:rsidRPr="009A4F3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782DE0" w:rsidRPr="009A4F3F" w:rsidRDefault="00782DE0" w:rsidP="00736BEB">
      <w:pPr>
        <w:ind w:left="426" w:hanging="426"/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736BEB" w:rsidRPr="009A4F3F" w:rsidRDefault="009D1CC5" w:rsidP="006B5086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  <w:r w:rsidRPr="009A4F3F">
        <w:rPr>
          <w:rFonts w:cs="Arial"/>
          <w:sz w:val="22"/>
          <w:szCs w:val="22"/>
          <w:lang w:val="hu-HU"/>
        </w:rPr>
        <w:t>(1)</w:t>
      </w:r>
      <w:r w:rsidRPr="009A4F3F">
        <w:rPr>
          <w:rFonts w:cs="Arial"/>
          <w:sz w:val="22"/>
          <w:szCs w:val="22"/>
          <w:lang w:val="hu-HU"/>
        </w:rPr>
        <w:tab/>
        <w:t>Helyi védettségű épületen végzett bármilyen építési munka esetén a hagyományos homlokzati és tömegarányok, párkány- és gerincmagasságok, nyílásrendek, a nyílások osztása, a homlokzati tagozatok megőrzendők.</w:t>
      </w:r>
    </w:p>
    <w:p w:rsidR="00130128" w:rsidRPr="009A4F3F" w:rsidRDefault="00130128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</w:p>
    <w:p w:rsidR="009D1CC5" w:rsidRPr="009A4F3F" w:rsidRDefault="009D1CC5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  <w:r w:rsidRPr="009A4F3F">
        <w:rPr>
          <w:rFonts w:cs="Arial"/>
          <w:sz w:val="22"/>
          <w:szCs w:val="22"/>
          <w:lang w:val="hu-HU"/>
        </w:rPr>
        <w:t>(2)</w:t>
      </w:r>
      <w:r w:rsidRPr="009A4F3F">
        <w:rPr>
          <w:rFonts w:cs="Arial"/>
          <w:sz w:val="22"/>
          <w:szCs w:val="22"/>
          <w:lang w:val="hu-HU"/>
        </w:rPr>
        <w:tab/>
        <w:t>Helyi védettségű épület úgy bővíthető, hogy az eredeti épület tömegformája, homlokzati kialakítása, utcaképi szerepe ne változzon, illetve gondosan mérlegelt kompromisszum árán a legkisebb kárt szenvedje.</w:t>
      </w:r>
    </w:p>
    <w:p w:rsidR="00736BEB" w:rsidRPr="009A4F3F" w:rsidRDefault="00736BEB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</w:p>
    <w:p w:rsidR="009D1CC5" w:rsidRPr="009A4F3F" w:rsidRDefault="009D1CC5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  <w:r w:rsidRPr="009A4F3F">
        <w:rPr>
          <w:rFonts w:cs="Arial"/>
          <w:sz w:val="22"/>
          <w:szCs w:val="22"/>
          <w:lang w:val="hu-HU"/>
        </w:rPr>
        <w:t>(3)</w:t>
      </w:r>
      <w:r w:rsidRPr="009A4F3F">
        <w:rPr>
          <w:rFonts w:cs="Arial"/>
          <w:sz w:val="22"/>
          <w:szCs w:val="22"/>
          <w:lang w:val="hu-HU"/>
        </w:rPr>
        <w:tab/>
        <w:t>A belső átalakításokat az eredeti szerkezet és belső értékek tiszteletben tartásával kell megoldani.</w:t>
      </w:r>
    </w:p>
    <w:p w:rsidR="00736BEB" w:rsidRPr="009A4F3F" w:rsidRDefault="00736BEB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</w:p>
    <w:p w:rsidR="009D1CC5" w:rsidRPr="009A4F3F" w:rsidRDefault="009D1CC5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  <w:r w:rsidRPr="009A4F3F">
        <w:rPr>
          <w:rFonts w:cs="Arial"/>
          <w:sz w:val="22"/>
          <w:szCs w:val="22"/>
          <w:lang w:val="hu-HU"/>
        </w:rPr>
        <w:t>(4)</w:t>
      </w:r>
      <w:r w:rsidRPr="009A4F3F">
        <w:rPr>
          <w:rFonts w:cs="Arial"/>
          <w:sz w:val="22"/>
          <w:szCs w:val="22"/>
          <w:lang w:val="hu-HU"/>
        </w:rPr>
        <w:tab/>
        <w:t>A helyi védett épületeket az eredeti környezetükben kell megőrizni, indokolt esetben az áthelyezésük megengedhető.</w:t>
      </w:r>
    </w:p>
    <w:p w:rsidR="00736BEB" w:rsidRPr="009A4F3F" w:rsidRDefault="00736BEB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</w:p>
    <w:p w:rsidR="009D1CC5" w:rsidRPr="009A4F3F" w:rsidRDefault="009D1CC5" w:rsidP="00736BEB">
      <w:pPr>
        <w:pStyle w:val="rendelet"/>
        <w:numPr>
          <w:ilvl w:val="0"/>
          <w:numId w:val="0"/>
        </w:numPr>
        <w:spacing w:after="0" w:line="276" w:lineRule="auto"/>
        <w:ind w:left="426" w:hanging="426"/>
        <w:rPr>
          <w:rFonts w:cs="Arial"/>
          <w:sz w:val="22"/>
          <w:szCs w:val="22"/>
          <w:lang w:val="hu-HU"/>
        </w:rPr>
      </w:pPr>
      <w:r w:rsidRPr="009A4F3F">
        <w:rPr>
          <w:rFonts w:cs="Arial"/>
          <w:sz w:val="22"/>
          <w:szCs w:val="22"/>
          <w:lang w:val="hu-HU"/>
        </w:rPr>
        <w:t>(5)</w:t>
      </w:r>
      <w:r w:rsidRPr="009A4F3F">
        <w:rPr>
          <w:rFonts w:cs="Arial"/>
          <w:sz w:val="22"/>
          <w:szCs w:val="22"/>
          <w:lang w:val="hu-HU"/>
        </w:rPr>
        <w:tab/>
        <w:t>Helyi védettségű épület bontására csak a műszaki és erkölcsi avultság beálltával kerülhet sor, a védettség megszüntetését követően. A bontási engedélykérelemhez csatolni kell az épület felmérési és fotódokumentációját.</w:t>
      </w:r>
    </w:p>
    <w:p w:rsidR="008B01D3" w:rsidRDefault="008B01D3" w:rsidP="00A24677">
      <w:pPr>
        <w:outlineLvl w:val="0"/>
        <w:rPr>
          <w:rFonts w:ascii="Arial" w:hAnsi="Arial" w:cs="Arial"/>
          <w:b/>
          <w:lang w:val="hu-HU"/>
        </w:rPr>
      </w:pPr>
    </w:p>
    <w:p w:rsidR="001D058C" w:rsidRPr="009A4F3F" w:rsidRDefault="001D058C" w:rsidP="00A24677">
      <w:pPr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2057CF" w:rsidRPr="009A4F3F" w:rsidRDefault="003D5222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556D6F">
        <w:rPr>
          <w:rFonts w:ascii="Arial" w:hAnsi="Arial" w:cs="Arial"/>
          <w:b/>
          <w:sz w:val="22"/>
          <w:szCs w:val="22"/>
          <w:lang w:val="hu-HU"/>
        </w:rPr>
        <w:t>2</w:t>
      </w: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2057CF" w:rsidRPr="009A4F3F">
        <w:rPr>
          <w:rFonts w:ascii="Arial" w:hAnsi="Arial" w:cs="Arial"/>
          <w:b/>
          <w:sz w:val="22"/>
          <w:szCs w:val="22"/>
          <w:lang w:val="hu-HU"/>
        </w:rPr>
        <w:t>Az egyes sajátos építmények, műtárgyak elhelyezése</w:t>
      </w:r>
    </w:p>
    <w:p w:rsidR="003D5222" w:rsidRPr="009A4F3F" w:rsidRDefault="003D5222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E704BD">
        <w:rPr>
          <w:rFonts w:ascii="Arial" w:hAnsi="Arial" w:cs="Arial"/>
          <w:b/>
          <w:sz w:val="22"/>
          <w:szCs w:val="22"/>
          <w:lang w:val="hu-HU"/>
        </w:rPr>
        <w:t>2</w:t>
      </w:r>
      <w:r w:rsidRPr="009A4F3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7557A9" w:rsidRPr="009A4F3F" w:rsidRDefault="007557A9" w:rsidP="00736BEB">
      <w:pPr>
        <w:ind w:left="426" w:hanging="426"/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0D3BDD" w:rsidRPr="000D3BDD" w:rsidRDefault="000D3BDD" w:rsidP="000D3BDD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u-HU"/>
        </w:rPr>
        <w:t>(1)</w:t>
      </w:r>
      <w:r>
        <w:rPr>
          <w:rStyle w:val="Lbjegyzet-hivatkozs"/>
          <w:rFonts w:ascii="Arial" w:hAnsi="Arial" w:cs="Arial"/>
          <w:sz w:val="22"/>
          <w:szCs w:val="22"/>
          <w:lang w:val="hu-HU"/>
        </w:rPr>
        <w:footnoteReference w:id="5"/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0D3BDD">
        <w:rPr>
          <w:rFonts w:ascii="Arial" w:hAnsi="Arial" w:cs="Arial"/>
          <w:sz w:val="22"/>
          <w:szCs w:val="22"/>
        </w:rPr>
        <w:t>A teljes település ellátását biztosító felszíni energiaellátási és elektronikus hírközlési sajátos építmények és műtárgyak elhelyezésével kapcsolatban az alábbi előírásokat kell betartani:</w:t>
      </w:r>
    </w:p>
    <w:p w:rsidR="000D3BDD" w:rsidRPr="000D3BDD" w:rsidRDefault="000D3BDD" w:rsidP="000D3BDD">
      <w:pPr>
        <w:ind w:left="426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a) új távközlési, illetve hírközlési magasépítmény (adótorony) helyének kijelölése egyedi elbírálás alapján, tájképi illeszkedést igazoló vizsgálatok benyújtásával történhet,</w:t>
      </w:r>
    </w:p>
    <w:p w:rsidR="000D3BDD" w:rsidRPr="000D3BDD" w:rsidRDefault="000D3BDD" w:rsidP="000D3BDD">
      <w:pPr>
        <w:ind w:left="426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b) vezeték nélküli elektronikus hírközlés szolgáltatás antennáinak telepítése tilos a magasabb szintű tervekben védettséggel jelölt alábbi területeken:</w:t>
      </w:r>
    </w:p>
    <w:p w:rsidR="000D3BDD" w:rsidRPr="000D3BDD" w:rsidRDefault="000D3BDD" w:rsidP="000D3BDD">
      <w:pPr>
        <w:ind w:left="426" w:firstLine="283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ba) ökológiai hálózat részét képező magterületen, ökológiai folyosón, és puffer területen,</w:t>
      </w:r>
    </w:p>
    <w:p w:rsidR="000D3BDD" w:rsidRPr="000D3BDD" w:rsidRDefault="000D3BDD" w:rsidP="000D3BDD">
      <w:pPr>
        <w:ind w:left="426" w:firstLine="283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bb) tájképvédelmi területen,</w:t>
      </w:r>
    </w:p>
    <w:p w:rsidR="000D3BDD" w:rsidRPr="000D3BDD" w:rsidRDefault="000D3BDD" w:rsidP="000D3BDD">
      <w:pPr>
        <w:ind w:left="426" w:firstLine="283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bc) NATURA 2000 területen,</w:t>
      </w:r>
    </w:p>
    <w:p w:rsidR="000D3BDD" w:rsidRPr="000D3BDD" w:rsidRDefault="000D3BDD" w:rsidP="000D3BDD">
      <w:pPr>
        <w:ind w:left="709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bd) helyi jelentőségű védett természeti területen,</w:t>
      </w:r>
    </w:p>
    <w:p w:rsidR="000D3BDD" w:rsidRPr="000D3BDD" w:rsidRDefault="000D3BDD" w:rsidP="000D3BDD">
      <w:pPr>
        <w:ind w:left="709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be) helyi területi védelem alatt álló területen.</w:t>
      </w:r>
    </w:p>
    <w:p w:rsidR="000D3BDD" w:rsidRPr="000D3BDD" w:rsidRDefault="000D3BDD" w:rsidP="000D3BDD">
      <w:pPr>
        <w:ind w:left="426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c)  A helyi területi védelem alatt álló területen a légvezetékeket fokozatosan föld alá kell helyezni,</w:t>
      </w:r>
    </w:p>
    <w:p w:rsidR="000D3BDD" w:rsidRPr="000D3BDD" w:rsidRDefault="000D3BDD" w:rsidP="000D3BDD">
      <w:pPr>
        <w:ind w:left="426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hAnsi="Arial" w:cs="Arial"/>
          <w:sz w:val="22"/>
          <w:szCs w:val="22"/>
        </w:rPr>
        <w:t>d) transzformátor állomás kizárólag építményben helyezhető el, amelyet az adott területre előírt anyagokból kell kialakítani és amely formavilágában illeszkedik a településképhez.</w:t>
      </w:r>
    </w:p>
    <w:p w:rsidR="0042553F" w:rsidRPr="009A4F3F" w:rsidRDefault="0042553F" w:rsidP="000D3BDD">
      <w:pPr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6D3CDB" w:rsidRPr="009A4F3F" w:rsidRDefault="00736BEB" w:rsidP="00736BEB">
      <w:pPr>
        <w:ind w:left="426" w:hanging="426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eastAsia="Times New Roman" w:hAnsi="Arial" w:cs="Arial"/>
          <w:sz w:val="22"/>
          <w:szCs w:val="22"/>
          <w:lang w:val="hu-HU"/>
        </w:rPr>
        <w:t xml:space="preserve">(2) </w:t>
      </w:r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>Az épületgépészeti és egyéb berendezések, tartozékaik elhelyezése úgy lehetséges, hogy azok utcaképre gyakorolt hatása kedvező legyen.</w:t>
      </w:r>
    </w:p>
    <w:p w:rsidR="006D3CDB" w:rsidRPr="009A4F3F" w:rsidRDefault="006D3CDB" w:rsidP="00736BEB">
      <w:pPr>
        <w:pStyle w:val="Listaszerbekezds"/>
        <w:ind w:left="426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</w:p>
    <w:p w:rsidR="006D3CDB" w:rsidRPr="000D3BDD" w:rsidRDefault="00736BEB" w:rsidP="000D3BD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3BDD">
        <w:rPr>
          <w:rFonts w:ascii="Arial" w:eastAsia="Times New Roman" w:hAnsi="Arial" w:cs="Arial"/>
          <w:sz w:val="22"/>
          <w:szCs w:val="22"/>
          <w:lang w:val="hu-HU"/>
        </w:rPr>
        <w:t>(3)</w:t>
      </w:r>
      <w:r w:rsidR="000D3BDD">
        <w:rPr>
          <w:rStyle w:val="Lbjegyzet-hivatkozs"/>
          <w:rFonts w:ascii="Arial" w:eastAsia="Times New Roman" w:hAnsi="Arial" w:cs="Arial"/>
          <w:sz w:val="22"/>
          <w:szCs w:val="22"/>
          <w:lang w:val="hu-HU"/>
        </w:rPr>
        <w:footnoteReference w:id="6"/>
      </w:r>
      <w:r w:rsidRPr="000D3BDD">
        <w:rPr>
          <w:rFonts w:ascii="Arial" w:eastAsia="Times New Roman" w:hAnsi="Arial" w:cs="Arial"/>
          <w:sz w:val="22"/>
          <w:szCs w:val="22"/>
          <w:lang w:val="hu-HU"/>
        </w:rPr>
        <w:tab/>
      </w:r>
      <w:r w:rsidR="000D3BDD" w:rsidRPr="000D3BDD">
        <w:rPr>
          <w:rFonts w:ascii="Arial" w:hAnsi="Arial" w:cs="Arial"/>
          <w:sz w:val="22"/>
          <w:szCs w:val="22"/>
        </w:rPr>
        <w:t>Klímaberendezést a város egész területén építészeti eszközökkel takartan vagy közterületről nem látható módon, az épületek alárendelt homlokzatára lehet telepíteni.</w:t>
      </w:r>
    </w:p>
    <w:p w:rsidR="006D3CDB" w:rsidRPr="009A4F3F" w:rsidRDefault="006D3CDB" w:rsidP="00736BEB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</w:p>
    <w:p w:rsidR="006D3CDB" w:rsidRPr="009A4F3F" w:rsidRDefault="00736BEB" w:rsidP="00736BEB">
      <w:pPr>
        <w:ind w:left="426" w:hanging="426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eastAsia="Times New Roman" w:hAnsi="Arial" w:cs="Arial"/>
          <w:sz w:val="22"/>
          <w:szCs w:val="22"/>
          <w:lang w:val="hu-HU"/>
        </w:rPr>
        <w:t>(4)</w:t>
      </w:r>
      <w:r w:rsidRPr="009A4F3F">
        <w:rPr>
          <w:rFonts w:ascii="Arial" w:eastAsia="Times New Roman" w:hAnsi="Arial" w:cs="Arial"/>
          <w:sz w:val="22"/>
          <w:szCs w:val="22"/>
          <w:lang w:val="hu-HU"/>
        </w:rPr>
        <w:tab/>
      </w:r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>Síktáblás napelem, napkollektor az építészeti környezethez illeszkedve magas tetős épületen bármely az épület ferde tetősíkjában, azza</w:t>
      </w:r>
      <w:r w:rsidR="008A666A" w:rsidRPr="009A4F3F">
        <w:rPr>
          <w:rFonts w:ascii="Arial" w:eastAsia="Times New Roman" w:hAnsi="Arial" w:cs="Arial"/>
          <w:sz w:val="22"/>
          <w:szCs w:val="22"/>
          <w:lang w:val="hu-HU"/>
        </w:rPr>
        <w:t xml:space="preserve">l megegyező dőlésszögben, lapos </w:t>
      </w:r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>tetős épületen elsősorban az épület attikájának takarásában, vagy az épület form</w:t>
      </w:r>
      <w:bookmarkStart w:id="0" w:name="_GoBack"/>
      <w:bookmarkEnd w:id="0"/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>álásába építészetileg beillesztve helyezhető el. Egyéb építményen vagy terepszintre fektetve a közterületről nem látható módon helyezhető el.</w:t>
      </w:r>
    </w:p>
    <w:p w:rsidR="006D3CDB" w:rsidRPr="009A4F3F" w:rsidRDefault="006D3CDB" w:rsidP="00736BEB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</w:p>
    <w:p w:rsidR="006D3CDB" w:rsidRPr="009A4F3F" w:rsidRDefault="00736BEB" w:rsidP="00736BEB">
      <w:pPr>
        <w:ind w:left="360" w:hanging="360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eastAsia="Times New Roman" w:hAnsi="Arial" w:cs="Arial"/>
          <w:sz w:val="22"/>
          <w:szCs w:val="22"/>
          <w:lang w:val="hu-HU"/>
        </w:rPr>
        <w:t>(5)</w:t>
      </w:r>
      <w:r w:rsidRPr="009A4F3F">
        <w:rPr>
          <w:rFonts w:ascii="Arial" w:eastAsia="Times New Roman" w:hAnsi="Arial" w:cs="Arial"/>
          <w:sz w:val="22"/>
          <w:szCs w:val="22"/>
          <w:lang w:val="hu-HU"/>
        </w:rPr>
        <w:tab/>
      </w:r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>Új építkezések, épület-átalakítások, közterület-formálás esetén az illeszkedés szempontjai között elsősorban az arányokat kell őrizni és kiemelten kezelni. Mindez nem zárja ki a korszerű építészeti formavilág és anyaghasználat megjelenését, alkalmazását. A hangsúly azonban mindig az arányokon kell legyen. Vonatkozik ez a településszerkezetre, ezen belül a közterületi arányokra, az egyes telkek forma- és méretrendjére és természetesen különösen is az újonnan építendő épületekre és az alkalmazott zöldfelületi megoldásokra.</w:t>
      </w:r>
    </w:p>
    <w:p w:rsidR="006D3CDB" w:rsidRPr="009A4F3F" w:rsidRDefault="006D3CDB" w:rsidP="00736BEB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</w:p>
    <w:p w:rsidR="001D058C" w:rsidRPr="009A4F3F" w:rsidRDefault="00F82ABE" w:rsidP="00C14603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eastAsia="Times New Roman" w:hAnsi="Arial" w:cs="Arial"/>
          <w:sz w:val="22"/>
          <w:szCs w:val="22"/>
          <w:lang w:val="hu-HU"/>
        </w:rPr>
        <w:t>Az illeszkedési</w:t>
      </w:r>
      <w:r w:rsidR="006D3CDB" w:rsidRPr="009A4F3F">
        <w:rPr>
          <w:rFonts w:ascii="Arial" w:eastAsia="Times New Roman" w:hAnsi="Arial" w:cs="Arial"/>
          <w:sz w:val="22"/>
          <w:szCs w:val="22"/>
          <w:lang w:val="hu-HU"/>
        </w:rPr>
        <w:t xml:space="preserve"> főszabály szempontjainak alkalmazásakor figyelemmel kell lenni arra, hogy azok ne zárják ki újszerű építészeti, műszaki megoldások alkalmazhatóságát.</w:t>
      </w:r>
    </w:p>
    <w:p w:rsidR="009A4F3F" w:rsidRPr="009A4F3F" w:rsidRDefault="009A4F3F" w:rsidP="009A4F3F">
      <w:pPr>
        <w:pStyle w:val="Listaszerbekezds"/>
        <w:ind w:left="426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hu-HU"/>
        </w:rPr>
      </w:pPr>
    </w:p>
    <w:p w:rsidR="0042553F" w:rsidRPr="009A4F3F" w:rsidRDefault="002A6914" w:rsidP="007A43A2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556D6F">
        <w:rPr>
          <w:rFonts w:ascii="Arial" w:hAnsi="Arial" w:cs="Arial"/>
          <w:b/>
          <w:sz w:val="22"/>
          <w:szCs w:val="22"/>
          <w:lang w:val="hu-HU"/>
        </w:rPr>
        <w:t>3</w:t>
      </w: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42553F" w:rsidRPr="009A4F3F">
        <w:rPr>
          <w:rFonts w:ascii="Arial" w:hAnsi="Arial" w:cs="Arial"/>
          <w:b/>
          <w:sz w:val="22"/>
          <w:szCs w:val="22"/>
          <w:lang w:val="hu-HU"/>
        </w:rPr>
        <w:t>A reklámhordozókra vonatkozó településképi követelmények</w:t>
      </w:r>
    </w:p>
    <w:p w:rsidR="002A6914" w:rsidRPr="009A4F3F" w:rsidRDefault="002A6914" w:rsidP="007A43A2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E704BD">
        <w:rPr>
          <w:rFonts w:ascii="Arial" w:hAnsi="Arial" w:cs="Arial"/>
          <w:b/>
          <w:sz w:val="22"/>
          <w:szCs w:val="22"/>
          <w:lang w:val="hu-HU"/>
        </w:rPr>
        <w:t>3</w:t>
      </w:r>
      <w:r w:rsidRPr="009A4F3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42553F" w:rsidRPr="009A4F3F" w:rsidRDefault="0042553F" w:rsidP="007A43A2">
      <w:pPr>
        <w:ind w:left="426"/>
        <w:jc w:val="center"/>
        <w:outlineLvl w:val="0"/>
        <w:rPr>
          <w:rFonts w:ascii="Arial" w:hAnsi="Arial" w:cs="Arial"/>
          <w:sz w:val="22"/>
          <w:szCs w:val="22"/>
          <w:lang w:val="hu-HU"/>
        </w:rPr>
      </w:pPr>
    </w:p>
    <w:p w:rsidR="005A0C56" w:rsidRPr="009A4F3F" w:rsidRDefault="005A0C56" w:rsidP="009A4F3F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(1) </w:t>
      </w:r>
      <w:r w:rsidR="00DC1C7C" w:rsidRPr="009A4F3F">
        <w:rPr>
          <w:rFonts w:ascii="Arial" w:hAnsi="Arial" w:cs="Arial"/>
          <w:sz w:val="22"/>
          <w:szCs w:val="22"/>
          <w:lang w:val="hu-HU"/>
        </w:rPr>
        <w:t>A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 reklámhordozók létesítésére vonatkozó szabályok</w:t>
      </w:r>
      <w:r w:rsidR="00DC1C7C" w:rsidRPr="009A4F3F">
        <w:rPr>
          <w:rFonts w:ascii="Arial" w:hAnsi="Arial" w:cs="Arial"/>
          <w:sz w:val="22"/>
          <w:szCs w:val="22"/>
          <w:lang w:val="hu-HU"/>
        </w:rPr>
        <w:t>:</w:t>
      </w:r>
    </w:p>
    <w:p w:rsidR="005A0C56" w:rsidRPr="009A4F3F" w:rsidRDefault="005A0C56" w:rsidP="009A4F3F">
      <w:pPr>
        <w:ind w:left="72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a) Reklámot, reklámhordozó berendezést közterületen a településképi bejelentési eljárás alapján kizárólag utcabútorokon, azok felületének </w:t>
      </w:r>
      <w:r w:rsidR="00DC1C7C" w:rsidRPr="009A4F3F">
        <w:rPr>
          <w:rFonts w:ascii="Arial" w:hAnsi="Arial" w:cs="Arial"/>
          <w:sz w:val="22"/>
          <w:szCs w:val="22"/>
          <w:lang w:val="hu-HU"/>
        </w:rPr>
        <w:t>legfeljebb 1/3-án helyezhető el,</w:t>
      </w:r>
    </w:p>
    <w:p w:rsidR="005A0C56" w:rsidRPr="009A4F3F" w:rsidRDefault="005A0C56" w:rsidP="009A4F3F">
      <w:pPr>
        <w:ind w:left="72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b) Reklámhordozó, vagy reklámhordozót tartó berendezés utcabútorra utólag nem szerelhető, azokat a reklám közzétételére alkalmas reklámfelülettel együtt</w:t>
      </w:r>
      <w:r w:rsidR="00DC1C7C" w:rsidRPr="009A4F3F">
        <w:rPr>
          <w:rFonts w:ascii="Arial" w:hAnsi="Arial" w:cs="Arial"/>
          <w:sz w:val="22"/>
          <w:szCs w:val="22"/>
          <w:lang w:val="hu-HU"/>
        </w:rPr>
        <w:t xml:space="preserve"> kell megtervezni és létrehozni,</w:t>
      </w:r>
    </w:p>
    <w:p w:rsidR="005A0C56" w:rsidRPr="009A4F3F" w:rsidRDefault="005A0C56" w:rsidP="009A4F3F">
      <w:pPr>
        <w:ind w:left="72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c) Közterületről két vagy több oldalról látható reklámhordozó csak két vagy több oldali hirdetőf</w:t>
      </w:r>
      <w:r w:rsidR="00DC1C7C" w:rsidRPr="009A4F3F">
        <w:rPr>
          <w:rFonts w:ascii="Arial" w:hAnsi="Arial" w:cs="Arial"/>
          <w:sz w:val="22"/>
          <w:szCs w:val="22"/>
          <w:lang w:val="hu-HU"/>
        </w:rPr>
        <w:t>elülettel kerülhet kialakításra,</w:t>
      </w:r>
    </w:p>
    <w:p w:rsidR="005A0C56" w:rsidRPr="009A4F3F" w:rsidRDefault="005A0C56" w:rsidP="009A4F3F">
      <w:pPr>
        <w:ind w:left="72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d) A kihelyezett reklámhordozón tartós kivitelben és olvasható méretben fel kell tüntetni a tulajdonos nevét (megnevezését) és címét (székhelyét). Az adatokban bekövetkezett esetleges változásoknak megfelelően a feliratot </w:t>
      </w:r>
      <w:r w:rsidR="00DC1C7C" w:rsidRPr="009A4F3F">
        <w:rPr>
          <w:rFonts w:ascii="Arial" w:hAnsi="Arial" w:cs="Arial"/>
          <w:sz w:val="22"/>
          <w:szCs w:val="22"/>
          <w:lang w:val="hu-HU"/>
        </w:rPr>
        <w:t>két héten belül módosítani kell,</w:t>
      </w:r>
    </w:p>
    <w:p w:rsidR="005A0C56" w:rsidRPr="009A4F3F" w:rsidRDefault="005A0C56" w:rsidP="009A4F3F">
      <w:pPr>
        <w:ind w:left="72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e) a reklámhordozó akkor tekinthető leszereltnek, ha nem csak a hirdetőfelület, hanem annak tartószerkezete is az alapozással együtt elbontásra kerül. Amennyiben a tartószerkezet vagy annak részre nem kerül elbontásra, a hirdetési célú berendezést meglévőnek kell tekinteni.</w:t>
      </w:r>
    </w:p>
    <w:p w:rsidR="005A0C56" w:rsidRPr="009A4F3F" w:rsidRDefault="005A0C56" w:rsidP="009A4F3F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5A0C56" w:rsidRPr="009A4F3F" w:rsidRDefault="005A0C56" w:rsidP="009A4F3F">
      <w:pPr>
        <w:ind w:left="426" w:hanging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(2) </w:t>
      </w:r>
      <w:r w:rsidR="00DC1C7C" w:rsidRPr="009A4F3F">
        <w:rPr>
          <w:rFonts w:ascii="Arial" w:hAnsi="Arial" w:cs="Arial"/>
          <w:sz w:val="22"/>
          <w:szCs w:val="22"/>
          <w:lang w:val="hu-HU"/>
        </w:rPr>
        <w:tab/>
        <w:t>C</w:t>
      </w:r>
      <w:r w:rsidRPr="009A4F3F">
        <w:rPr>
          <w:rFonts w:ascii="Arial" w:hAnsi="Arial" w:cs="Arial"/>
          <w:sz w:val="22"/>
          <w:szCs w:val="22"/>
          <w:lang w:val="hu-HU"/>
        </w:rPr>
        <w:t>égérek elhelyezésére vonatkozó településképi követelmények</w:t>
      </w:r>
      <w:r w:rsidR="00DC1C7C" w:rsidRPr="009A4F3F">
        <w:rPr>
          <w:rFonts w:ascii="Arial" w:hAnsi="Arial" w:cs="Arial"/>
          <w:sz w:val="22"/>
          <w:szCs w:val="22"/>
          <w:lang w:val="hu-HU"/>
        </w:rPr>
        <w:t>:</w:t>
      </w:r>
    </w:p>
    <w:p w:rsidR="005A0C56" w:rsidRPr="009A4F3F" w:rsidRDefault="00DC1C7C" w:rsidP="009A4F3F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a) t</w:t>
      </w:r>
      <w:r w:rsidR="005A0C56" w:rsidRPr="009A4F3F">
        <w:rPr>
          <w:rFonts w:ascii="Arial" w:hAnsi="Arial" w:cs="Arial"/>
          <w:sz w:val="22"/>
          <w:szCs w:val="22"/>
          <w:lang w:val="hu-HU"/>
        </w:rPr>
        <w:t>elepülésképileg meghatározó területen, helyi egyedi védett épületen, helyi védett területen, műemléki jelentőségű területen vagy műemléki környezet területén álló épület homlokzatán az ingatlant használó vállalkozások számára, rendeltetési egységenként vagy üzletenként legfeljebb 1 db, homlokzati síkra merőleges, a homlokzat nyílásrendjével és építészeti tagozataival összehangolt nagyságú és kialakítású, de legfeljebb 0,7 m2 felületű kétoldalas, legfeljebb 15 cm szélességű cégér elhelyezhető. A cégér LED-kijelzővel vagy futófénnyel üzemelő technológiával nem látható el.</w:t>
      </w:r>
    </w:p>
    <w:p w:rsidR="005A0C56" w:rsidRPr="009A4F3F" w:rsidRDefault="005A0C56" w:rsidP="009A4F3F">
      <w:pPr>
        <w:ind w:left="426" w:hanging="360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:rsidR="005A0C56" w:rsidRPr="009A4F3F" w:rsidRDefault="005A0C56" w:rsidP="009A4F3F">
      <w:pPr>
        <w:ind w:left="426" w:hanging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(3) A helyi védelemben részesülő területekre és elemekre vonatkozó </w:t>
      </w:r>
      <w:r w:rsidR="00DC1C7C" w:rsidRPr="009A4F3F">
        <w:rPr>
          <w:rFonts w:ascii="Arial" w:hAnsi="Arial" w:cs="Arial"/>
          <w:sz w:val="22"/>
          <w:szCs w:val="22"/>
          <w:lang w:val="hu-HU"/>
        </w:rPr>
        <w:t>különös szabályok:</w:t>
      </w:r>
    </w:p>
    <w:p w:rsidR="005A0C56" w:rsidRPr="009A4F3F" w:rsidRDefault="00127005" w:rsidP="009A4F3F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a) </w:t>
      </w:r>
      <w:r w:rsidR="00DC1C7C" w:rsidRPr="009A4F3F">
        <w:rPr>
          <w:rFonts w:ascii="Arial" w:hAnsi="Arial" w:cs="Arial"/>
          <w:sz w:val="22"/>
          <w:szCs w:val="22"/>
          <w:lang w:val="hu-HU"/>
        </w:rPr>
        <w:t>h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elyi egyedi védelem alatt álló épület, valamint helyi védett területen álló épület közterületről </w:t>
      </w:r>
      <w:r w:rsidR="00F82ABE" w:rsidRPr="009A4F3F">
        <w:rPr>
          <w:rFonts w:ascii="Arial" w:hAnsi="Arial" w:cs="Arial"/>
          <w:sz w:val="22"/>
          <w:szCs w:val="22"/>
          <w:lang w:val="hu-HU"/>
        </w:rPr>
        <w:t>látható tetőfelületén</w:t>
      </w:r>
    </w:p>
    <w:p w:rsidR="005A0C56" w:rsidRPr="009A4F3F" w:rsidRDefault="00F54C31" w:rsidP="009A4F3F">
      <w:pPr>
        <w:ind w:left="993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a) reklámhordozó, reklámhordozót tartó berendezés, vállalkozást népszerűsítő egyéb felirat és más grafikai megjelenítés, </w:t>
      </w:r>
    </w:p>
    <w:p w:rsidR="005A0C56" w:rsidRPr="009A4F3F" w:rsidRDefault="00F54C31" w:rsidP="009A4F3F">
      <w:pPr>
        <w:ind w:left="993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</w:t>
      </w:r>
      <w:r w:rsidR="005A0C56" w:rsidRPr="009A4F3F">
        <w:rPr>
          <w:rFonts w:ascii="Arial" w:hAnsi="Arial" w:cs="Arial"/>
          <w:sz w:val="22"/>
          <w:szCs w:val="22"/>
          <w:lang w:val="hu-HU"/>
        </w:rPr>
        <w:t>b) háttérvilágítással ellátott, LED-kijelzőként vagy futófénnyel üzemelő reklámberendezés</w:t>
      </w:r>
    </w:p>
    <w:p w:rsidR="005A0C56" w:rsidRPr="009A4F3F" w:rsidRDefault="005A0C56" w:rsidP="009A4F3F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nem helyezhető el.</w:t>
      </w:r>
    </w:p>
    <w:p w:rsidR="005A0C56" w:rsidRPr="009A4F3F" w:rsidRDefault="00127005" w:rsidP="009A4F3F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b) </w:t>
      </w:r>
      <w:r w:rsidR="00F54C31" w:rsidRPr="009A4F3F">
        <w:rPr>
          <w:rFonts w:ascii="Arial" w:hAnsi="Arial" w:cs="Arial"/>
          <w:sz w:val="22"/>
          <w:szCs w:val="22"/>
          <w:lang w:val="hu-HU"/>
        </w:rPr>
        <w:t>h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elyi egyedi védelem alatt álló épület, valamint helyi védett területen álló épület közterületről </w:t>
      </w:r>
      <w:r w:rsidR="00F82ABE" w:rsidRPr="009A4F3F">
        <w:rPr>
          <w:rFonts w:ascii="Arial" w:hAnsi="Arial" w:cs="Arial"/>
          <w:sz w:val="22"/>
          <w:szCs w:val="22"/>
          <w:lang w:val="hu-HU"/>
        </w:rPr>
        <w:t>látható homlokzatán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5A0C56" w:rsidRPr="009A4F3F" w:rsidRDefault="00F54C31" w:rsidP="009A4F3F">
      <w:pPr>
        <w:ind w:firstLine="993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b</w:t>
      </w:r>
      <w:r w:rsidR="005A0C56" w:rsidRPr="009A4F3F">
        <w:rPr>
          <w:rFonts w:ascii="Arial" w:hAnsi="Arial" w:cs="Arial"/>
          <w:sz w:val="22"/>
          <w:szCs w:val="22"/>
          <w:lang w:val="hu-HU"/>
        </w:rPr>
        <w:t>a) reklámhordozó, reklámhordozót ta</w:t>
      </w:r>
      <w:r w:rsidRPr="009A4F3F">
        <w:rPr>
          <w:rFonts w:ascii="Arial" w:hAnsi="Arial" w:cs="Arial"/>
          <w:sz w:val="22"/>
          <w:szCs w:val="22"/>
          <w:lang w:val="hu-HU"/>
        </w:rPr>
        <w:t>rtó berendezés,</w:t>
      </w:r>
    </w:p>
    <w:p w:rsidR="005A0C56" w:rsidRPr="009A4F3F" w:rsidRDefault="00F54C31" w:rsidP="009A4F3F">
      <w:pPr>
        <w:ind w:left="993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b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b) háttérvilágítással ellátott, LED-kijelzőként vagy futófénnyel üzemelő reklámberendezés, </w:t>
      </w:r>
    </w:p>
    <w:p w:rsidR="005A0C56" w:rsidRPr="009A4F3F" w:rsidRDefault="00F54C31" w:rsidP="009A4F3F">
      <w:pPr>
        <w:ind w:firstLine="993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b</w:t>
      </w:r>
      <w:r w:rsidR="005A0C56" w:rsidRPr="009A4F3F">
        <w:rPr>
          <w:rFonts w:ascii="Arial" w:hAnsi="Arial" w:cs="Arial"/>
          <w:sz w:val="22"/>
          <w:szCs w:val="22"/>
          <w:lang w:val="hu-HU"/>
        </w:rPr>
        <w:t xml:space="preserve">c) reklámmegjelenítést tartalmazó árnyékoló szerkezet </w:t>
      </w:r>
    </w:p>
    <w:p w:rsidR="005A0C56" w:rsidRPr="009A4F3F" w:rsidRDefault="005A0C56" w:rsidP="009A4F3F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 nem helyezhető el.</w:t>
      </w:r>
    </w:p>
    <w:p w:rsidR="00130128" w:rsidRPr="009A4F3F" w:rsidRDefault="00130128" w:rsidP="009A4F3F">
      <w:pPr>
        <w:jc w:val="both"/>
        <w:outlineLvl w:val="0"/>
        <w:rPr>
          <w:rFonts w:ascii="Arial" w:hAnsi="Arial" w:cs="Arial"/>
          <w:sz w:val="22"/>
          <w:szCs w:val="22"/>
          <w:lang w:val="hu-HU"/>
        </w:rPr>
      </w:pPr>
    </w:p>
    <w:p w:rsidR="001D058C" w:rsidRPr="001D058C" w:rsidRDefault="001D058C" w:rsidP="006D089C">
      <w:pPr>
        <w:jc w:val="both"/>
        <w:outlineLvl w:val="0"/>
        <w:rPr>
          <w:rFonts w:ascii="Arial" w:hAnsi="Arial" w:cs="Arial"/>
          <w:lang w:val="hu-HU"/>
        </w:rPr>
      </w:pPr>
    </w:p>
    <w:p w:rsidR="00AF0571" w:rsidRPr="009A4F3F" w:rsidRDefault="00127005" w:rsidP="00736BEB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1</w:t>
      </w:r>
      <w:r w:rsidR="00556D6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4</w:t>
      </w:r>
      <w:r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 xml:space="preserve">. </w:t>
      </w:r>
      <w:r w:rsidR="006D3CDB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E</w:t>
      </w:r>
      <w:r w:rsidR="003F79EB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 xml:space="preserve">gyéb </w:t>
      </w:r>
      <w:r w:rsidR="00774CB0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műszaki építmények</w:t>
      </w:r>
      <w:r w:rsidR="003F79EB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 xml:space="preserve"> </w:t>
      </w:r>
      <w:r w:rsidR="00AF0571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elhelyezésének követelményei</w:t>
      </w:r>
    </w:p>
    <w:p w:rsidR="00127005" w:rsidRPr="009A4F3F" w:rsidRDefault="00F82ABE" w:rsidP="00736BEB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1</w:t>
      </w:r>
      <w:r w:rsidR="00E704BD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4</w:t>
      </w:r>
      <w:r w:rsidR="00127005"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.§</w:t>
      </w:r>
    </w:p>
    <w:p w:rsidR="006D3CDB" w:rsidRPr="009A4F3F" w:rsidRDefault="006D3CDB" w:rsidP="00736BEB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</w:pPr>
    </w:p>
    <w:p w:rsidR="00AF0571" w:rsidRPr="009A4F3F" w:rsidRDefault="00AF0571" w:rsidP="00C14603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környezethez való illeszkedést az alábbi szempontok</w:t>
      </w:r>
      <w:r w:rsidR="003F79EB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szerint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kell vizsgálni:</w:t>
      </w:r>
    </w:p>
    <w:p w:rsidR="00AF0571" w:rsidRPr="009A4F3F" w:rsidRDefault="00AF0571" w:rsidP="00C14603">
      <w:pPr>
        <w:numPr>
          <w:ilvl w:val="0"/>
          <w:numId w:val="5"/>
        </w:numPr>
        <w:ind w:left="426" w:firstLine="0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terepalakítás</w:t>
      </w:r>
      <w:r w:rsidR="00127005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t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, a csapadékvíz-elhelyezés</w:t>
      </w:r>
      <w:r w:rsidR="00127005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t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és a növénytelepítés</w:t>
      </w:r>
      <w:r w:rsidR="00127005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t annak érdekében, hogy</w:t>
      </w:r>
      <w:r w:rsidR="003F79EB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kedvezőbb környezeti változásokat eredményezzen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,</w:t>
      </w:r>
    </w:p>
    <w:p w:rsidR="00AF0571" w:rsidRPr="009A4F3F" w:rsidRDefault="00AF0571" w:rsidP="00C14603">
      <w:pPr>
        <w:numPr>
          <w:ilvl w:val="0"/>
          <w:numId w:val="5"/>
        </w:numPr>
        <w:ind w:left="426" w:firstLine="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telek előtti közterületi járda, gépjármű-behajtó</w:t>
      </w:r>
      <w:r w:rsidRPr="009A4F3F">
        <w:rPr>
          <w:rFonts w:ascii="Arial" w:hAnsi="Arial" w:cs="Arial"/>
          <w:b/>
          <w:sz w:val="22"/>
          <w:szCs w:val="22"/>
          <w:shd w:val="clear" w:color="auto" w:fill="FFFFFF"/>
          <w:lang w:val="hu-HU"/>
        </w:rPr>
        <w:t>,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vízelvezető árok, zöldsáv kialakítása, utcaszintű összerendezés</w:t>
      </w:r>
      <w:r w:rsidR="00127005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ét</w:t>
      </w: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, </w:t>
      </w:r>
    </w:p>
    <w:p w:rsidR="00AF0571" w:rsidRPr="009A4F3F" w:rsidRDefault="00AF0571" w:rsidP="00C14603">
      <w:pPr>
        <w:numPr>
          <w:ilvl w:val="0"/>
          <w:numId w:val="5"/>
        </w:numPr>
        <w:ind w:left="426" w:firstLine="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az új épületek építése során azok közterületi kapcsolódási pontjait és módozatait, valamennyi esetben a kapcsolódó zöld és közterületi viszonyok vizsgálatával, ahhoz igazodva kell megoldani, </w:t>
      </w:r>
    </w:p>
    <w:p w:rsidR="00AF0571" w:rsidRPr="009A4F3F" w:rsidRDefault="00AF0571" w:rsidP="00C14603">
      <w:pPr>
        <w:numPr>
          <w:ilvl w:val="0"/>
          <w:numId w:val="5"/>
        </w:numPr>
        <w:ind w:left="426" w:firstLine="0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 közlekedési rendszerek fejlesztésekor figyelembe kell venni a település zöldfelületi és közterületi teherbíró képességét és jellemzőit</w:t>
      </w:r>
      <w:r w:rsidR="003F79EB" w:rsidRPr="009A4F3F">
        <w:rPr>
          <w:rFonts w:ascii="Arial" w:hAnsi="Arial" w:cs="Arial"/>
          <w:sz w:val="22"/>
          <w:szCs w:val="22"/>
          <w:lang w:val="hu-HU"/>
        </w:rPr>
        <w:t>.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 </w:t>
      </w:r>
      <w:r w:rsidR="00E148BB" w:rsidRPr="009A4F3F">
        <w:rPr>
          <w:rFonts w:ascii="Arial" w:hAnsi="Arial" w:cs="Arial"/>
          <w:sz w:val="22"/>
          <w:szCs w:val="22"/>
          <w:lang w:val="hu-HU"/>
        </w:rPr>
        <w:t>E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gyirányúsítással és a fenntartható városi logisztikai megoldásokból fakadó újszerű lehetőségekkel </w:t>
      </w:r>
      <w:r w:rsidR="00E148BB" w:rsidRPr="009A4F3F">
        <w:rPr>
          <w:rFonts w:ascii="Arial" w:hAnsi="Arial" w:cs="Arial"/>
          <w:sz w:val="22"/>
          <w:szCs w:val="22"/>
          <w:lang w:val="hu-HU"/>
        </w:rPr>
        <w:t>–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 különösen a belvárosban</w:t>
      </w:r>
      <w:r w:rsidR="00E148BB" w:rsidRPr="009A4F3F">
        <w:rPr>
          <w:rFonts w:ascii="Arial" w:hAnsi="Arial" w:cs="Arial"/>
          <w:sz w:val="22"/>
          <w:szCs w:val="22"/>
          <w:lang w:val="hu-HU"/>
        </w:rPr>
        <w:t xml:space="preserve"> – el kell </w:t>
      </w:r>
      <w:r w:rsidRPr="009A4F3F">
        <w:rPr>
          <w:rFonts w:ascii="Arial" w:hAnsi="Arial" w:cs="Arial"/>
          <w:sz w:val="22"/>
          <w:szCs w:val="22"/>
          <w:lang w:val="hu-HU"/>
        </w:rPr>
        <w:t>kerül</w:t>
      </w:r>
      <w:r w:rsidR="00E148BB" w:rsidRPr="009A4F3F">
        <w:rPr>
          <w:rFonts w:ascii="Arial" w:hAnsi="Arial" w:cs="Arial"/>
          <w:sz w:val="22"/>
          <w:szCs w:val="22"/>
          <w:lang w:val="hu-HU"/>
        </w:rPr>
        <w:t>ni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 a köz</w:t>
      </w:r>
      <w:r w:rsidR="00E148BB" w:rsidRPr="009A4F3F">
        <w:rPr>
          <w:rFonts w:ascii="Arial" w:hAnsi="Arial" w:cs="Arial"/>
          <w:sz w:val="22"/>
          <w:szCs w:val="22"/>
          <w:lang w:val="hu-HU"/>
        </w:rPr>
        <w:t>lekedési felület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 szélesítést a zöldfelületek rovására.</w:t>
      </w:r>
    </w:p>
    <w:p w:rsidR="003F79EB" w:rsidRPr="009A4F3F" w:rsidRDefault="003F79EB" w:rsidP="00736BEB">
      <w:pPr>
        <w:ind w:left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AF0571" w:rsidRPr="009A4F3F" w:rsidRDefault="00AF0571" w:rsidP="00C14603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Út-, kerékpárút, parkoló- és járdaépítési tervek engedélyezése és megvalósítása csak a tervdokumentáció részét képező környezetrendezési tervvel együtt végezhető.</w:t>
      </w:r>
    </w:p>
    <w:p w:rsidR="00E148BB" w:rsidRPr="009A4F3F" w:rsidRDefault="00E148BB" w:rsidP="00736BEB">
      <w:p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AF0571" w:rsidRPr="009A4F3F" w:rsidRDefault="00AF0571" w:rsidP="00C14603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közterületeken a fasorok megőrzendők, megtartandók, szükség esetén kiegészítendők. A közterületeken meglévő fa helyek, fasor helyek megtartandók, el nem építhetők, a lehetséges fásításokról a közterületet érintő építési, átépítési és felújítási, rekonstrukciós munkálatok során gondoskodni kell.</w:t>
      </w:r>
    </w:p>
    <w:p w:rsidR="00E148BB" w:rsidRPr="009A4F3F" w:rsidRDefault="00E148BB" w:rsidP="00736BEB">
      <w:p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E148BB" w:rsidRPr="009A4F3F" w:rsidRDefault="00AF0571" w:rsidP="00C14603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közmű fejlesztés tervezésekor keresztszelvényen is be kell mutatni a távlati közmű elhelyezést, mind a felszín alatti, mind a felszín feletti útszelvény elemeit elhelyezve. Földkábeles villamos hálózat kiépítés esetén a növényállomány megőrzése kiemelt szempont</w:t>
      </w:r>
      <w:r w:rsidR="00E148BB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.</w:t>
      </w:r>
    </w:p>
    <w:p w:rsidR="00E148BB" w:rsidRPr="009A4F3F" w:rsidRDefault="00E148BB" w:rsidP="00736BEB">
      <w:pPr>
        <w:pStyle w:val="Listaszerbekezds"/>
        <w:ind w:left="426" w:hanging="426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AF0571" w:rsidRPr="009A4F3F" w:rsidRDefault="00AF0571" w:rsidP="00C14603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A telekhatár és az úttest közötti közterületi zöldfelületet (zöldsávot) keresztező, az útkezelői hozzájárulás alapjául szolgáló tervben rögzített útcsatlakozás szélességében (ennek hiányában az ingatlan kapuszélességében) létesíthető csak burkolt felület</w:t>
      </w:r>
      <w:r w:rsidR="00E148BB"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.</w:t>
      </w:r>
    </w:p>
    <w:p w:rsidR="00E148BB" w:rsidRPr="009A4F3F" w:rsidRDefault="00E148BB" w:rsidP="00736BEB">
      <w:pPr>
        <w:ind w:left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:rsidR="00F15EB8" w:rsidRPr="009A4F3F" w:rsidRDefault="00AF0571" w:rsidP="00C14603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9A4F3F">
        <w:rPr>
          <w:rFonts w:ascii="Arial" w:hAnsi="Arial" w:cs="Arial"/>
          <w:sz w:val="22"/>
          <w:szCs w:val="22"/>
          <w:shd w:val="clear" w:color="auto" w:fill="FFFFFF"/>
          <w:lang w:val="hu-HU"/>
        </w:rPr>
        <w:t>Mezőgazdasági-, erdő és zöldterületi övezetekben fenntartható tájhasználatot megvalósító gazdálkodást, kezelést vagy üzemeltetést kell folytatni, mind a természeti erőforrások, mind a tájképi értékek megőrzését figyelembe véve.</w:t>
      </w:r>
    </w:p>
    <w:p w:rsidR="001D058C" w:rsidRPr="001D058C" w:rsidRDefault="001D058C" w:rsidP="00774CB0">
      <w:pPr>
        <w:rPr>
          <w:rFonts w:ascii="Arial" w:hAnsi="Arial" w:cs="Arial"/>
          <w:b/>
          <w:lang w:val="hu-HU"/>
        </w:rPr>
      </w:pPr>
    </w:p>
    <w:p w:rsidR="00AF0571" w:rsidRPr="009A4F3F" w:rsidRDefault="006C292F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I</w:t>
      </w:r>
      <w:r w:rsidR="00807579" w:rsidRPr="009A4F3F">
        <w:rPr>
          <w:rFonts w:ascii="Arial" w:hAnsi="Arial" w:cs="Arial"/>
          <w:b/>
          <w:sz w:val="22"/>
          <w:szCs w:val="22"/>
          <w:lang w:val="hu-HU"/>
        </w:rPr>
        <w:t>V. FEJEZET</w:t>
      </w:r>
    </w:p>
    <w:p w:rsidR="00F54C31" w:rsidRPr="009A4F3F" w:rsidRDefault="00F54C31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AF0571" w:rsidRPr="009A4F3F" w:rsidRDefault="00807579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KÖTELEZŐ SZAKMAI KONZULTÁCIÓ</w:t>
      </w:r>
    </w:p>
    <w:p w:rsidR="009C0207" w:rsidRPr="009A4F3F" w:rsidRDefault="009C0207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AF0571" w:rsidRPr="009A4F3F" w:rsidRDefault="00127005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556D6F">
        <w:rPr>
          <w:rFonts w:ascii="Arial" w:hAnsi="Arial" w:cs="Arial"/>
          <w:b/>
          <w:sz w:val="22"/>
          <w:szCs w:val="22"/>
          <w:lang w:val="hu-HU"/>
        </w:rPr>
        <w:t>5</w:t>
      </w: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AF0571" w:rsidRPr="009A4F3F">
        <w:rPr>
          <w:rFonts w:ascii="Arial" w:hAnsi="Arial" w:cs="Arial"/>
          <w:b/>
          <w:sz w:val="22"/>
          <w:szCs w:val="22"/>
          <w:lang w:val="hu-HU"/>
        </w:rPr>
        <w:t>Településkép-védelmi tájékoztatás, szakmai konzultáció</w:t>
      </w:r>
    </w:p>
    <w:p w:rsidR="00127005" w:rsidRPr="009A4F3F" w:rsidRDefault="00F82ABE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1</w:t>
      </w:r>
      <w:r w:rsidR="00E704BD">
        <w:rPr>
          <w:rFonts w:ascii="Arial" w:hAnsi="Arial" w:cs="Arial"/>
          <w:b/>
          <w:sz w:val="22"/>
          <w:szCs w:val="22"/>
          <w:lang w:val="hu-HU"/>
        </w:rPr>
        <w:t>5</w:t>
      </w:r>
      <w:r w:rsidR="00127005" w:rsidRPr="009A4F3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9C0207" w:rsidRPr="009A4F3F" w:rsidRDefault="009C0207" w:rsidP="00736BEB">
      <w:pPr>
        <w:jc w:val="center"/>
        <w:outlineLvl w:val="0"/>
        <w:rPr>
          <w:rFonts w:ascii="Arial" w:hAnsi="Arial" w:cs="Arial"/>
          <w:b/>
          <w:sz w:val="22"/>
          <w:szCs w:val="22"/>
          <w:lang w:val="hu-HU"/>
        </w:rPr>
      </w:pPr>
    </w:p>
    <w:p w:rsidR="00AF0571" w:rsidRPr="009A4F3F" w:rsidRDefault="00AF0571" w:rsidP="00C14603">
      <w:pPr>
        <w:numPr>
          <w:ilvl w:val="0"/>
          <w:numId w:val="4"/>
        </w:numPr>
        <w:ind w:left="426" w:hanging="437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Amennyiben</w:t>
      </w:r>
      <w:r w:rsidR="001D058C" w:rsidRPr="009A4F3F">
        <w:rPr>
          <w:rFonts w:ascii="Arial" w:hAnsi="Arial" w:cs="Arial"/>
          <w:sz w:val="22"/>
          <w:szCs w:val="22"/>
          <w:lang w:val="hu-HU"/>
        </w:rPr>
        <w:t xml:space="preserve"> Szigetvár Város Önkormányzata Képviselő-testületének Szigetvár város településképi védelméről és az önkormányzati tervtanács működtetéséről szóló 17/2015. (IV.13.) önkormányzati rendelete szerinti </w:t>
      </w:r>
      <w:r w:rsidRPr="009A4F3F">
        <w:rPr>
          <w:rFonts w:ascii="Arial" w:hAnsi="Arial" w:cs="Arial"/>
          <w:sz w:val="22"/>
          <w:szCs w:val="22"/>
          <w:lang w:val="hu-HU"/>
        </w:rPr>
        <w:t>településképi véleményezési vagy bejelentési eljárás nem folytatható le, abban az esetben kötelező a szakmai konzultáció az építési tevékenység megkezdését megelőzően.</w:t>
      </w:r>
    </w:p>
    <w:p w:rsidR="00402A54" w:rsidRPr="009A4F3F" w:rsidRDefault="00402A54" w:rsidP="00736BEB">
      <w:pPr>
        <w:ind w:left="426"/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AF0571" w:rsidP="00C14603">
      <w:pPr>
        <w:numPr>
          <w:ilvl w:val="0"/>
          <w:numId w:val="4"/>
        </w:numPr>
        <w:ind w:left="426" w:hanging="437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 szakmai konzultáció iránti kérelmet papír alapon a Polgármesteri Hivatalhoz kell benyújtani az erre a célra készült formanyomtatványon az építési cél rövid leírásával. A kérelemnek tartalmaznia kell az építtető vagy kérelmező nevét és címét, telefonos elérhetőségét, valamint a tervezett és véleményezésre kért építési tevékenység helyét, az érintett telek helyrajzi számát.</w:t>
      </w:r>
    </w:p>
    <w:p w:rsidR="00402A54" w:rsidRPr="009A4F3F" w:rsidRDefault="00402A54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AF0571" w:rsidP="00C14603">
      <w:pPr>
        <w:numPr>
          <w:ilvl w:val="0"/>
          <w:numId w:val="4"/>
        </w:numPr>
        <w:ind w:left="426" w:hanging="437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 szakmai konzultáció kizárólag személyesen történhet az előre egyeztetett időtartamban.</w:t>
      </w:r>
    </w:p>
    <w:p w:rsidR="00402A54" w:rsidRPr="009A4F3F" w:rsidRDefault="00402A54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AF0571" w:rsidP="00C14603">
      <w:pPr>
        <w:numPr>
          <w:ilvl w:val="0"/>
          <w:numId w:val="4"/>
        </w:numPr>
        <w:ind w:left="426" w:hanging="437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 szakmai konzultációra építészeti-műszaki dokumentációt kell hozni, melynek a településképi követelményeknek való megfelelést igazoló építészeti-műszaki tervet kell tartalmaznia.</w:t>
      </w:r>
    </w:p>
    <w:p w:rsidR="00402A54" w:rsidRPr="009A4F3F" w:rsidRDefault="00402A54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AF0571" w:rsidP="00736BEB">
      <w:pPr>
        <w:ind w:left="426" w:hanging="437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(</w:t>
      </w:r>
      <w:r w:rsidR="00B157A3" w:rsidRPr="009A4F3F">
        <w:rPr>
          <w:rFonts w:ascii="Arial" w:hAnsi="Arial" w:cs="Arial"/>
          <w:sz w:val="22"/>
          <w:szCs w:val="22"/>
          <w:lang w:val="hu-HU"/>
        </w:rPr>
        <w:t>5</w:t>
      </w:r>
      <w:r w:rsidRPr="009A4F3F">
        <w:rPr>
          <w:rFonts w:ascii="Arial" w:hAnsi="Arial" w:cs="Arial"/>
          <w:sz w:val="22"/>
          <w:szCs w:val="22"/>
          <w:lang w:val="hu-HU"/>
        </w:rPr>
        <w:t xml:space="preserve">) </w:t>
      </w:r>
      <w:r w:rsidR="00402A54"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>A kötelező szakmai konzultáció és azt igazoló emlékeztető nélkül, vagy nem az abban szereplő módon végzett építési tevékenység szabálytalan építkezésnek minősül.</w:t>
      </w:r>
    </w:p>
    <w:p w:rsidR="006C292F" w:rsidRPr="001D058C" w:rsidRDefault="006C292F" w:rsidP="001D058C">
      <w:pPr>
        <w:rPr>
          <w:rFonts w:ascii="Arial" w:hAnsi="Arial" w:cs="Arial"/>
          <w:b/>
          <w:lang w:val="hu-HU"/>
        </w:rPr>
      </w:pPr>
    </w:p>
    <w:p w:rsidR="006C292F" w:rsidRPr="00556D6F" w:rsidRDefault="006C292F" w:rsidP="009A4F3F">
      <w:pPr>
        <w:rPr>
          <w:rFonts w:ascii="Arial" w:hAnsi="Arial" w:cs="Arial"/>
          <w:b/>
          <w:sz w:val="22"/>
          <w:szCs w:val="22"/>
          <w:lang w:val="hu-HU"/>
        </w:rPr>
      </w:pPr>
    </w:p>
    <w:p w:rsidR="00EF02C5" w:rsidRPr="00556D6F" w:rsidRDefault="006C292F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556D6F">
        <w:rPr>
          <w:rFonts w:ascii="Arial" w:hAnsi="Arial" w:cs="Arial"/>
          <w:b/>
          <w:sz w:val="22"/>
          <w:szCs w:val="22"/>
          <w:lang w:val="hu-HU"/>
        </w:rPr>
        <w:t>I</w:t>
      </w:r>
      <w:r w:rsidR="00EF02C5" w:rsidRPr="00556D6F">
        <w:rPr>
          <w:rFonts w:ascii="Arial" w:hAnsi="Arial" w:cs="Arial"/>
          <w:b/>
          <w:sz w:val="22"/>
          <w:szCs w:val="22"/>
          <w:lang w:val="hu-HU"/>
        </w:rPr>
        <w:t>X. FEJEZET</w:t>
      </w:r>
    </w:p>
    <w:p w:rsidR="00D16A0C" w:rsidRPr="00556D6F" w:rsidRDefault="00D16A0C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EF02C5" w:rsidRPr="00556D6F" w:rsidRDefault="00EF02C5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556D6F">
        <w:rPr>
          <w:rFonts w:ascii="Arial" w:hAnsi="Arial" w:cs="Arial"/>
          <w:b/>
          <w:sz w:val="22"/>
          <w:szCs w:val="22"/>
          <w:lang w:val="hu-HU"/>
        </w:rPr>
        <w:t>ÖNKORMÁNYZATI TÁMOGATÁSI ÉS ÖSZTÖNZŐ RENDSZER</w:t>
      </w:r>
    </w:p>
    <w:p w:rsidR="00D16A0C" w:rsidRPr="00556D6F" w:rsidRDefault="00D16A0C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6211E0" w:rsidRPr="00556D6F" w:rsidRDefault="00556D6F" w:rsidP="00736BEB">
      <w:pPr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 w:rsidRPr="00556D6F">
        <w:rPr>
          <w:rFonts w:ascii="Arial" w:hAnsi="Arial" w:cs="Arial"/>
          <w:b/>
          <w:sz w:val="22"/>
          <w:szCs w:val="22"/>
          <w:lang w:val="hu-HU"/>
        </w:rPr>
        <w:t>16</w:t>
      </w:r>
      <w:r w:rsidR="00D16A0C" w:rsidRPr="00556D6F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EF02C5" w:rsidRPr="00556D6F">
        <w:rPr>
          <w:rFonts w:ascii="Arial" w:hAnsi="Arial" w:cs="Arial"/>
          <w:b/>
          <w:sz w:val="22"/>
          <w:szCs w:val="22"/>
          <w:lang w:val="hu-HU"/>
        </w:rPr>
        <w:t>A településképi követelmények alkalmazásának önkormányzati ösztönzése</w:t>
      </w:r>
      <w:r w:rsidR="00D16A0C" w:rsidRPr="00556D6F">
        <w:rPr>
          <w:rFonts w:ascii="Arial" w:hAnsi="Arial" w:cs="Arial"/>
          <w:b/>
          <w:sz w:val="22"/>
          <w:szCs w:val="22"/>
          <w:lang w:val="hu-HU"/>
        </w:rPr>
        <w:t>, a h</w:t>
      </w:r>
      <w:r w:rsidR="006211E0" w:rsidRPr="00556D6F">
        <w:rPr>
          <w:rFonts w:ascii="Arial" w:hAnsi="Arial" w:cs="Arial"/>
          <w:b/>
          <w:bCs/>
          <w:sz w:val="22"/>
          <w:szCs w:val="22"/>
          <w:lang w:val="hu-HU"/>
        </w:rPr>
        <w:t>elyi építészeti örökség alá tartozó építmények felújításának támogatása</w:t>
      </w:r>
    </w:p>
    <w:p w:rsidR="00D16A0C" w:rsidRPr="00556D6F" w:rsidRDefault="00E704BD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556D6F">
        <w:rPr>
          <w:rFonts w:ascii="Arial" w:hAnsi="Arial" w:cs="Arial"/>
          <w:b/>
          <w:sz w:val="22"/>
          <w:szCs w:val="22"/>
          <w:lang w:val="hu-HU"/>
        </w:rPr>
        <w:t>16</w:t>
      </w:r>
      <w:r w:rsidR="00D16A0C" w:rsidRPr="00556D6F">
        <w:rPr>
          <w:rFonts w:ascii="Arial" w:hAnsi="Arial" w:cs="Arial"/>
          <w:b/>
          <w:sz w:val="22"/>
          <w:szCs w:val="22"/>
          <w:lang w:val="hu-HU"/>
        </w:rPr>
        <w:t>.§</w:t>
      </w:r>
    </w:p>
    <w:p w:rsidR="006211E0" w:rsidRPr="001D058C" w:rsidRDefault="006211E0" w:rsidP="00736BEB">
      <w:pPr>
        <w:jc w:val="center"/>
        <w:rPr>
          <w:rFonts w:ascii="Arial" w:hAnsi="Arial" w:cs="Arial"/>
          <w:b/>
          <w:lang w:val="hu-HU"/>
        </w:rPr>
      </w:pPr>
    </w:p>
    <w:p w:rsidR="006211E0" w:rsidRPr="001D058C" w:rsidRDefault="006211E0" w:rsidP="00C14603">
      <w:pPr>
        <w:pStyle w:val="Bekezds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támogatás elsődleges célja a magántulajdonban lévő helyi építészeti örökségvédelem alatt álló épületek közterületről látható, a védett érték utcai megjelenését befolyásoló, a védettségét megalapozó értékeinek felújításának, karbantartásának támogatása.</w:t>
      </w:r>
    </w:p>
    <w:p w:rsidR="006211E0" w:rsidRPr="001D058C" w:rsidRDefault="006211E0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6211E0" w:rsidRPr="001D058C" w:rsidRDefault="006211E0" w:rsidP="00C14603">
      <w:pPr>
        <w:pStyle w:val="Bekezds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  <w:r w:rsidRPr="001D058C">
        <w:rPr>
          <w:rFonts w:ascii="Arial" w:hAnsi="Arial" w:cs="Arial"/>
          <w:sz w:val="22"/>
          <w:szCs w:val="22"/>
          <w:lang w:val="hu-HU"/>
        </w:rPr>
        <w:t>A védett érték tulajdonosának a felújítási, karbantartási feladatokra az Önkormányzat évente meghatározott keretösszeg erejéig pályázati úton támogatást adhat.</w:t>
      </w:r>
    </w:p>
    <w:p w:rsidR="006211E0" w:rsidRPr="001D058C" w:rsidRDefault="006211E0" w:rsidP="00736BEB">
      <w:pPr>
        <w:pStyle w:val="Bekezds"/>
        <w:spacing w:line="276" w:lineRule="auto"/>
        <w:ind w:left="426" w:hanging="426"/>
        <w:rPr>
          <w:rFonts w:ascii="Arial" w:hAnsi="Arial" w:cs="Arial"/>
          <w:sz w:val="22"/>
          <w:szCs w:val="22"/>
          <w:lang w:val="hu-HU"/>
        </w:rPr>
      </w:pPr>
    </w:p>
    <w:p w:rsidR="006211E0" w:rsidRDefault="006211E0" w:rsidP="00C14603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A keretösszeg a védett értékek felújításán, karbantartásán túlmenően az értékvédelemmel kapcsolatos egyéb teendők (kutatás, tervek archiválása, a védelem népszerűsítése) elvégzésére is felhasználható.</w:t>
      </w:r>
    </w:p>
    <w:p w:rsidR="00556D6F" w:rsidRDefault="00556D6F" w:rsidP="00556D6F">
      <w:pPr>
        <w:pStyle w:val="Listaszerbekezds"/>
        <w:rPr>
          <w:rFonts w:ascii="Arial" w:hAnsi="Arial" w:cs="Arial"/>
          <w:sz w:val="22"/>
          <w:szCs w:val="22"/>
          <w:lang w:val="hu-HU"/>
        </w:rPr>
      </w:pPr>
    </w:p>
    <w:p w:rsidR="00556D6F" w:rsidRPr="009A4F3F" w:rsidRDefault="00556D6F" w:rsidP="00556D6F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1D058C" w:rsidRPr="009A4F3F" w:rsidRDefault="001D058C" w:rsidP="007A43A2">
      <w:pPr>
        <w:rPr>
          <w:rFonts w:ascii="Arial" w:hAnsi="Arial" w:cs="Arial"/>
          <w:b/>
          <w:sz w:val="22"/>
          <w:szCs w:val="22"/>
          <w:lang w:val="hu-HU"/>
        </w:rPr>
      </w:pPr>
    </w:p>
    <w:p w:rsidR="00EF02C5" w:rsidRPr="009A4F3F" w:rsidRDefault="00EF02C5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>X. FEJEZET</w:t>
      </w:r>
    </w:p>
    <w:p w:rsidR="00D16A0C" w:rsidRPr="009A4F3F" w:rsidRDefault="00D16A0C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EF02C5" w:rsidRPr="009A4F3F" w:rsidRDefault="00EF02C5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A4F3F">
        <w:rPr>
          <w:rFonts w:ascii="Arial" w:hAnsi="Arial" w:cs="Arial"/>
          <w:b/>
          <w:sz w:val="22"/>
          <w:szCs w:val="22"/>
          <w:lang w:val="hu-HU"/>
        </w:rPr>
        <w:t xml:space="preserve">ZÁRÓ </w:t>
      </w:r>
      <w:r w:rsidR="00BA4D27" w:rsidRPr="009A4F3F">
        <w:rPr>
          <w:rFonts w:ascii="Arial" w:hAnsi="Arial" w:cs="Arial"/>
          <w:b/>
          <w:sz w:val="22"/>
          <w:szCs w:val="22"/>
          <w:lang w:val="hu-HU"/>
        </w:rPr>
        <w:t>RENDELKEZÉSEK</w:t>
      </w:r>
    </w:p>
    <w:p w:rsidR="00D35730" w:rsidRPr="009A4F3F" w:rsidRDefault="00D35730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</w:p>
    <w:p w:rsidR="00EF02C5" w:rsidRPr="009A4F3F" w:rsidRDefault="00E704BD" w:rsidP="00736BEB">
      <w:pPr>
        <w:jc w:val="center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17</w:t>
      </w:r>
      <w:r w:rsidR="00BA4D27" w:rsidRPr="009A4F3F">
        <w:rPr>
          <w:rFonts w:ascii="Arial" w:hAnsi="Arial" w:cs="Arial"/>
          <w:b/>
          <w:sz w:val="22"/>
          <w:szCs w:val="22"/>
          <w:lang w:val="hu-HU"/>
        </w:rPr>
        <w:t xml:space="preserve">. § </w:t>
      </w:r>
    </w:p>
    <w:p w:rsidR="00AF0571" w:rsidRDefault="006C292F" w:rsidP="006C292F">
      <w:pPr>
        <w:pStyle w:val="Nincstrkz"/>
        <w:spacing w:line="276" w:lineRule="auto"/>
        <w:ind w:left="709" w:hanging="349"/>
        <w:jc w:val="both"/>
        <w:rPr>
          <w:rFonts w:ascii="Arial" w:eastAsiaTheme="minorHAnsi" w:hAnsi="Arial" w:cs="Arial"/>
          <w:lang w:eastAsia="en-GB"/>
        </w:rPr>
      </w:pPr>
      <w:r w:rsidRPr="009A4F3F">
        <w:rPr>
          <w:rFonts w:ascii="Arial" w:eastAsiaTheme="minorHAnsi" w:hAnsi="Arial" w:cs="Arial"/>
          <w:lang w:eastAsia="en-GB"/>
        </w:rPr>
        <w:t>(1)</w:t>
      </w:r>
      <w:r w:rsidR="006D04FE" w:rsidRPr="009A4F3F">
        <w:rPr>
          <w:rFonts w:ascii="Arial" w:eastAsiaTheme="minorHAnsi" w:hAnsi="Arial" w:cs="Arial"/>
          <w:lang w:eastAsia="en-GB"/>
        </w:rPr>
        <w:t xml:space="preserve"> </w:t>
      </w:r>
      <w:r w:rsidR="00AF0571" w:rsidRPr="009A4F3F">
        <w:rPr>
          <w:rFonts w:ascii="Arial" w:eastAsiaTheme="minorHAnsi" w:hAnsi="Arial" w:cs="Arial"/>
          <w:lang w:eastAsia="en-GB"/>
        </w:rPr>
        <w:t>Ez a rendelet a kihirdetését követő napon lép hatályba.</w:t>
      </w:r>
      <w:r w:rsidR="006D04FE" w:rsidRPr="009A4F3F">
        <w:rPr>
          <w:rFonts w:ascii="Arial" w:eastAsiaTheme="minorHAnsi" w:hAnsi="Arial" w:cs="Arial"/>
          <w:lang w:eastAsia="en-GB"/>
        </w:rPr>
        <w:t xml:space="preserve"> E rendelet el</w:t>
      </w:r>
      <w:r w:rsidR="00BA4D27" w:rsidRPr="009A4F3F">
        <w:rPr>
          <w:rFonts w:ascii="Arial" w:eastAsiaTheme="minorHAnsi" w:hAnsi="Arial" w:cs="Arial"/>
          <w:lang w:eastAsia="en-GB"/>
        </w:rPr>
        <w:t>őírásait a hatálybalépést követően</w:t>
      </w:r>
      <w:r w:rsidR="006D04FE" w:rsidRPr="009A4F3F">
        <w:rPr>
          <w:rFonts w:ascii="Arial" w:eastAsiaTheme="minorHAnsi" w:hAnsi="Arial" w:cs="Arial"/>
          <w:lang w:eastAsia="en-GB"/>
        </w:rPr>
        <w:t xml:space="preserve"> </w:t>
      </w:r>
      <w:r w:rsidR="00FE4B98" w:rsidRPr="009A4F3F">
        <w:rPr>
          <w:rFonts w:ascii="Arial" w:eastAsiaTheme="minorHAnsi" w:hAnsi="Arial" w:cs="Arial"/>
          <w:lang w:eastAsia="en-GB"/>
        </w:rPr>
        <w:t xml:space="preserve">indult </w:t>
      </w:r>
      <w:r w:rsidR="00BA4D27" w:rsidRPr="009A4F3F">
        <w:rPr>
          <w:rFonts w:ascii="Arial" w:eastAsiaTheme="minorHAnsi" w:hAnsi="Arial" w:cs="Arial"/>
          <w:lang w:eastAsia="en-GB"/>
        </w:rPr>
        <w:t>eljárásokban</w:t>
      </w:r>
      <w:r w:rsidR="00FE4B98" w:rsidRPr="009A4F3F">
        <w:rPr>
          <w:rFonts w:ascii="Arial" w:eastAsiaTheme="minorHAnsi" w:hAnsi="Arial" w:cs="Arial"/>
          <w:lang w:eastAsia="en-GB"/>
        </w:rPr>
        <w:t xml:space="preserve"> kell alkalmazni.</w:t>
      </w:r>
    </w:p>
    <w:p w:rsidR="009A4F3F" w:rsidRPr="009A4F3F" w:rsidRDefault="009A4F3F" w:rsidP="009A4F3F">
      <w:pPr>
        <w:pStyle w:val="Nincstrkz"/>
        <w:spacing w:line="276" w:lineRule="auto"/>
        <w:jc w:val="both"/>
        <w:rPr>
          <w:rFonts w:ascii="Arial" w:eastAsiaTheme="minorHAnsi" w:hAnsi="Arial" w:cs="Arial"/>
          <w:lang w:eastAsia="en-GB"/>
        </w:rPr>
      </w:pPr>
    </w:p>
    <w:p w:rsidR="006D04FE" w:rsidRPr="009A4F3F" w:rsidRDefault="006D04FE" w:rsidP="00C14603">
      <w:pPr>
        <w:pStyle w:val="Nincstrkz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9A4F3F">
        <w:rPr>
          <w:rFonts w:ascii="Arial" w:eastAsiaTheme="minorHAnsi" w:hAnsi="Arial" w:cs="Arial"/>
          <w:lang w:eastAsia="en-GB"/>
        </w:rPr>
        <w:t>Ezen rendelet hatálybelépésével egyidejűleg h</w:t>
      </w:r>
      <w:r w:rsidR="00AF0571" w:rsidRPr="009A4F3F">
        <w:rPr>
          <w:rFonts w:ascii="Arial" w:eastAsiaTheme="minorHAnsi" w:hAnsi="Arial" w:cs="Arial"/>
          <w:lang w:eastAsia="en-GB"/>
        </w:rPr>
        <w:t xml:space="preserve">atályát veszti </w:t>
      </w:r>
      <w:r w:rsidRPr="009A4F3F">
        <w:rPr>
          <w:rFonts w:ascii="Arial" w:eastAsiaTheme="minorHAnsi" w:hAnsi="Arial" w:cs="Arial"/>
          <w:lang w:eastAsia="en-GB"/>
        </w:rPr>
        <w:t>Szigetvár Város Önkormányzata Képviselő-testületének a reklámok, reklámhordozók és cégérek elhelyezésének, alkalmazásának követelményeiről, feltételeiről, tilalmáról és a településképi bejelentési eljárásról szóló 23/2017. (X.26.) önkormányzati rendelete.</w:t>
      </w:r>
    </w:p>
    <w:p w:rsidR="00AF0571" w:rsidRPr="009A4F3F" w:rsidRDefault="00AF0571" w:rsidP="00D35730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 </w:t>
      </w:r>
    </w:p>
    <w:p w:rsidR="00AF0571" w:rsidRPr="009A4F3F" w:rsidRDefault="00AF0571" w:rsidP="00D35730">
      <w:pPr>
        <w:rPr>
          <w:rFonts w:ascii="Arial" w:hAnsi="Arial" w:cs="Arial"/>
          <w:sz w:val="22"/>
          <w:szCs w:val="22"/>
          <w:lang w:val="hu-HU"/>
        </w:rPr>
      </w:pPr>
    </w:p>
    <w:p w:rsidR="00AF0571" w:rsidRPr="001D058C" w:rsidRDefault="00AF0571" w:rsidP="00736BEB">
      <w:pPr>
        <w:jc w:val="both"/>
        <w:rPr>
          <w:rFonts w:ascii="Arial" w:hAnsi="Arial" w:cs="Arial"/>
          <w:lang w:val="hu-HU"/>
        </w:rPr>
      </w:pPr>
    </w:p>
    <w:p w:rsidR="00AF0571" w:rsidRPr="009A4F3F" w:rsidRDefault="00D331F9" w:rsidP="00736BEB">
      <w:pPr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Szigetvár, 2017. december 21.</w:t>
      </w:r>
    </w:p>
    <w:p w:rsidR="00AF0571" w:rsidRPr="009A4F3F" w:rsidRDefault="00AF0571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736BE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FF0EDE" w:rsidP="00736BEB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ab/>
        <w:t>Dr. Vass Péter</w:t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  <w:t xml:space="preserve">           </w:t>
      </w:r>
      <w:r w:rsidR="00AF0571" w:rsidRPr="009A4F3F">
        <w:rPr>
          <w:rFonts w:ascii="Arial" w:hAnsi="Arial" w:cs="Arial"/>
          <w:sz w:val="22"/>
          <w:szCs w:val="22"/>
          <w:lang w:val="hu-HU"/>
        </w:rPr>
        <w:t>Csökliné dr. Valler Mária</w:t>
      </w:r>
    </w:p>
    <w:p w:rsidR="00AF0571" w:rsidRPr="009A4F3F" w:rsidRDefault="00FF0EDE" w:rsidP="00736BEB">
      <w:pPr>
        <w:jc w:val="both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ab/>
        <w:t xml:space="preserve">  polgármester</w:t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</w:r>
      <w:r w:rsidRPr="009A4F3F">
        <w:rPr>
          <w:rFonts w:ascii="Arial" w:hAnsi="Arial" w:cs="Arial"/>
          <w:sz w:val="22"/>
          <w:szCs w:val="22"/>
          <w:lang w:val="hu-HU"/>
        </w:rPr>
        <w:tab/>
        <w:t xml:space="preserve">               </w:t>
      </w:r>
      <w:r w:rsidR="00AF0571" w:rsidRPr="009A4F3F">
        <w:rPr>
          <w:rFonts w:ascii="Arial" w:hAnsi="Arial" w:cs="Arial"/>
          <w:sz w:val="22"/>
          <w:szCs w:val="22"/>
          <w:lang w:val="hu-HU"/>
        </w:rPr>
        <w:t>jegyző</w:t>
      </w:r>
    </w:p>
    <w:p w:rsidR="00AF0571" w:rsidRPr="009A4F3F" w:rsidRDefault="00AF0571" w:rsidP="00736BEB">
      <w:pPr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736BEB">
      <w:pPr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736BEB">
      <w:pPr>
        <w:rPr>
          <w:rFonts w:ascii="Arial" w:hAnsi="Arial" w:cs="Arial"/>
          <w:sz w:val="22"/>
          <w:szCs w:val="22"/>
          <w:lang w:val="hu-HU"/>
        </w:rPr>
      </w:pPr>
    </w:p>
    <w:p w:rsidR="001D058C" w:rsidRPr="009A4F3F" w:rsidRDefault="001D058C" w:rsidP="00736BEB">
      <w:pPr>
        <w:rPr>
          <w:rFonts w:ascii="Arial" w:hAnsi="Arial" w:cs="Arial"/>
          <w:sz w:val="22"/>
          <w:szCs w:val="22"/>
          <w:lang w:val="hu-HU"/>
        </w:rPr>
      </w:pPr>
    </w:p>
    <w:p w:rsidR="00B677F4" w:rsidRPr="009A4F3F" w:rsidRDefault="00BA1112" w:rsidP="009A4F3F">
      <w:pPr>
        <w:ind w:left="4248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28/2017. (XII.21.</w:t>
      </w:r>
      <w:r w:rsidR="00B677F4" w:rsidRPr="009A4F3F">
        <w:rPr>
          <w:rFonts w:ascii="Arial" w:hAnsi="Arial" w:cs="Arial"/>
          <w:sz w:val="22"/>
          <w:szCs w:val="22"/>
          <w:lang w:val="hu-HU"/>
        </w:rPr>
        <w:t>) önkormányzati rendeletet</w:t>
      </w:r>
    </w:p>
    <w:p w:rsidR="00AF0571" w:rsidRPr="009A4F3F" w:rsidRDefault="00BA1112" w:rsidP="009A4F3F">
      <w:pPr>
        <w:ind w:left="3540" w:firstLine="708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2017. december 21. </w:t>
      </w:r>
      <w:r w:rsidR="00AF0571" w:rsidRPr="009A4F3F">
        <w:rPr>
          <w:rFonts w:ascii="Arial" w:hAnsi="Arial" w:cs="Arial"/>
          <w:sz w:val="22"/>
          <w:szCs w:val="22"/>
          <w:lang w:val="hu-HU"/>
        </w:rPr>
        <w:t>napján kihirdetem.</w:t>
      </w:r>
    </w:p>
    <w:p w:rsidR="001657F0" w:rsidRPr="009A4F3F" w:rsidRDefault="001657F0" w:rsidP="009A4F3F">
      <w:pPr>
        <w:ind w:left="2832"/>
        <w:jc w:val="both"/>
        <w:rPr>
          <w:rFonts w:ascii="Arial" w:hAnsi="Arial" w:cs="Arial"/>
          <w:sz w:val="22"/>
          <w:szCs w:val="22"/>
          <w:lang w:val="hu-HU"/>
        </w:rPr>
      </w:pPr>
    </w:p>
    <w:p w:rsidR="001D058C" w:rsidRPr="009A4F3F" w:rsidRDefault="001D058C" w:rsidP="00B677F4">
      <w:pPr>
        <w:ind w:left="2832"/>
        <w:jc w:val="center"/>
        <w:rPr>
          <w:rFonts w:ascii="Arial" w:hAnsi="Arial" w:cs="Arial"/>
          <w:sz w:val="22"/>
          <w:szCs w:val="22"/>
          <w:lang w:val="hu-HU"/>
        </w:rPr>
      </w:pPr>
    </w:p>
    <w:p w:rsidR="001657F0" w:rsidRPr="009A4F3F" w:rsidRDefault="001657F0" w:rsidP="00B677F4">
      <w:pPr>
        <w:ind w:left="2832"/>
        <w:jc w:val="center"/>
        <w:rPr>
          <w:rFonts w:ascii="Arial" w:hAnsi="Arial" w:cs="Arial"/>
          <w:sz w:val="22"/>
          <w:szCs w:val="22"/>
          <w:lang w:val="hu-HU"/>
        </w:rPr>
      </w:pPr>
    </w:p>
    <w:p w:rsidR="00AF0571" w:rsidRPr="009A4F3F" w:rsidRDefault="00AF0571" w:rsidP="00736BEB">
      <w:pPr>
        <w:jc w:val="center"/>
        <w:rPr>
          <w:rFonts w:ascii="Arial" w:hAnsi="Arial" w:cs="Arial"/>
          <w:sz w:val="22"/>
          <w:szCs w:val="22"/>
          <w:lang w:val="hu-HU"/>
        </w:rPr>
      </w:pPr>
    </w:p>
    <w:p w:rsidR="00F6662E" w:rsidRPr="009A4F3F" w:rsidRDefault="00AF0571" w:rsidP="00B677F4">
      <w:pPr>
        <w:ind w:left="4248" w:firstLine="708"/>
        <w:jc w:val="center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>Csökliné dr. Valler Mária</w:t>
      </w:r>
    </w:p>
    <w:p w:rsidR="00311B31" w:rsidRPr="009A4F3F" w:rsidRDefault="00B677F4" w:rsidP="00B677F4">
      <w:pPr>
        <w:ind w:left="4956" w:firstLine="708"/>
        <w:rPr>
          <w:rFonts w:ascii="Arial" w:hAnsi="Arial" w:cs="Arial"/>
          <w:sz w:val="22"/>
          <w:szCs w:val="22"/>
          <w:lang w:val="hu-HU"/>
        </w:rPr>
      </w:pPr>
      <w:r w:rsidRPr="009A4F3F">
        <w:rPr>
          <w:rFonts w:ascii="Arial" w:hAnsi="Arial" w:cs="Arial"/>
          <w:sz w:val="22"/>
          <w:szCs w:val="22"/>
          <w:lang w:val="hu-HU"/>
        </w:rPr>
        <w:t xml:space="preserve">        </w:t>
      </w:r>
      <w:r w:rsidR="00F15EB8" w:rsidRPr="009A4F3F">
        <w:rPr>
          <w:rFonts w:ascii="Arial" w:hAnsi="Arial" w:cs="Arial"/>
          <w:sz w:val="22"/>
          <w:szCs w:val="22"/>
          <w:lang w:val="hu-HU"/>
        </w:rPr>
        <w:t>jegyző</w:t>
      </w:r>
    </w:p>
    <w:p w:rsidR="00F15EB8" w:rsidRPr="009A4F3F" w:rsidRDefault="00F15EB8" w:rsidP="00B677F4">
      <w:pPr>
        <w:ind w:left="4956" w:firstLine="708"/>
        <w:rPr>
          <w:rFonts w:ascii="Arial" w:hAnsi="Arial" w:cs="Arial"/>
          <w:sz w:val="22"/>
          <w:szCs w:val="22"/>
          <w:lang w:val="hu-HU"/>
        </w:rPr>
      </w:pPr>
    </w:p>
    <w:p w:rsidR="00F15EB8" w:rsidRPr="009A4F3F" w:rsidRDefault="00F15EB8" w:rsidP="00B677F4">
      <w:pPr>
        <w:ind w:left="4956" w:firstLine="708"/>
        <w:rPr>
          <w:rFonts w:ascii="Arial" w:hAnsi="Arial" w:cs="Arial"/>
          <w:sz w:val="22"/>
          <w:szCs w:val="22"/>
          <w:lang w:val="hu-HU"/>
        </w:rPr>
      </w:pPr>
    </w:p>
    <w:p w:rsidR="00F15EB8" w:rsidRDefault="00F15EB8" w:rsidP="00B677F4">
      <w:pPr>
        <w:ind w:left="4956" w:firstLine="708"/>
        <w:rPr>
          <w:rFonts w:ascii="Arial" w:hAnsi="Arial" w:cs="Arial"/>
          <w:lang w:val="hu-HU"/>
        </w:rPr>
      </w:pPr>
    </w:p>
    <w:p w:rsidR="00F15EB8" w:rsidRDefault="00F15EB8" w:rsidP="00B677F4">
      <w:pPr>
        <w:ind w:left="4956" w:firstLine="708"/>
        <w:rPr>
          <w:rFonts w:ascii="Arial" w:hAnsi="Arial" w:cs="Arial"/>
          <w:lang w:val="hu-HU"/>
        </w:rPr>
      </w:pPr>
    </w:p>
    <w:p w:rsidR="00F15EB8" w:rsidRDefault="00F15EB8" w:rsidP="00B677F4">
      <w:pPr>
        <w:ind w:left="4956" w:firstLine="708"/>
        <w:rPr>
          <w:rFonts w:ascii="Arial" w:hAnsi="Arial" w:cs="Arial"/>
          <w:lang w:val="hu-HU"/>
        </w:rPr>
      </w:pPr>
    </w:p>
    <w:p w:rsidR="00F15EB8" w:rsidRDefault="00F15EB8" w:rsidP="00B677F4">
      <w:pPr>
        <w:ind w:left="4956" w:firstLine="708"/>
        <w:rPr>
          <w:rFonts w:ascii="Arial" w:hAnsi="Arial" w:cs="Arial"/>
          <w:lang w:val="hu-HU"/>
        </w:rPr>
      </w:pPr>
    </w:p>
    <w:p w:rsidR="00F15EB8" w:rsidRDefault="00F15EB8">
      <w:pPr>
        <w:spacing w:after="160" w:line="259" w:lineRule="auto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</w:p>
    <w:p w:rsidR="00E06F16" w:rsidRPr="00E06F16" w:rsidRDefault="00BA1112" w:rsidP="00C14603">
      <w:pPr>
        <w:pStyle w:val="Listaszerbekezds"/>
        <w:numPr>
          <w:ilvl w:val="0"/>
          <w:numId w:val="18"/>
        </w:num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melléklet a 28/2017. (XII.21.</w:t>
      </w:r>
      <w:r w:rsidR="00E06F16" w:rsidRPr="00E06F16">
        <w:rPr>
          <w:rFonts w:ascii="Arial" w:hAnsi="Arial" w:cs="Arial"/>
          <w:b/>
          <w:sz w:val="22"/>
          <w:szCs w:val="22"/>
          <w:lang w:val="hu-HU"/>
        </w:rPr>
        <w:t>) Ör-hez.</w:t>
      </w: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701"/>
        <w:gridCol w:w="1134"/>
        <w:gridCol w:w="1842"/>
        <w:gridCol w:w="4054"/>
      </w:tblGrid>
      <w:tr w:rsidR="00E06F16" w:rsidRPr="001D058C" w:rsidTr="00E704BD">
        <w:trPr>
          <w:tblHeader/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 xml:space="preserve">A </w:t>
            </w:r>
            <w:r w:rsidRPr="001D058C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területi védelem</w:t>
            </w: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alá tartozó helyi védett értékek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(Jegyzék)</w:t>
            </w:r>
          </w:p>
        </w:tc>
      </w:tr>
      <w:tr w:rsidR="00E06F16" w:rsidRPr="001D058C" w:rsidTr="00E704BD">
        <w:trPr>
          <w:tblHeader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utca, házszám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Helyrajzi 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funkció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06F16" w:rsidRPr="001D058C" w:rsidRDefault="00E06F16" w:rsidP="00E704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védelem </w:t>
            </w:r>
          </w:p>
        </w:tc>
      </w:tr>
      <w:tr w:rsidR="00E06F16" w:rsidRPr="001D058C" w:rsidTr="00E704BD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6" w:rsidRPr="001D058C" w:rsidRDefault="00E06F16" w:rsidP="00C14603">
            <w:pPr>
              <w:numPr>
                <w:ilvl w:val="0"/>
                <w:numId w:val="17"/>
              </w:num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6" w:rsidRPr="001D058C" w:rsidRDefault="00E06F16" w:rsidP="00E704BD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6" w:rsidRPr="001D058C" w:rsidRDefault="00E06F16" w:rsidP="00E704B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2505-2538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6" w:rsidRPr="001D058C" w:rsidRDefault="00E06F16" w:rsidP="00E704B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Pincesor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16" w:rsidRPr="001D058C" w:rsidRDefault="00E06F16" w:rsidP="00E704B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Területi védelem (tömeg és beépítés)</w:t>
            </w:r>
          </w:p>
        </w:tc>
      </w:tr>
    </w:tbl>
    <w:p w:rsidR="00E06F16" w:rsidRPr="001D058C" w:rsidRDefault="00E06F16" w:rsidP="00E06F16">
      <w:pPr>
        <w:pStyle w:val="Bekezds"/>
        <w:spacing w:line="276" w:lineRule="auto"/>
        <w:ind w:firstLine="0"/>
        <w:jc w:val="left"/>
        <w:rPr>
          <w:rFonts w:ascii="Arial" w:hAnsi="Arial" w:cs="Arial"/>
          <w:sz w:val="22"/>
          <w:szCs w:val="22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Pr="00E06F16" w:rsidRDefault="00BA1112" w:rsidP="00C14603">
      <w:pPr>
        <w:pStyle w:val="Listaszerbekezds"/>
        <w:numPr>
          <w:ilvl w:val="0"/>
          <w:numId w:val="18"/>
        </w:num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melléklet a 28/2017. (XII.21.</w:t>
      </w:r>
      <w:r w:rsidR="00E06F16" w:rsidRPr="00E06F16">
        <w:rPr>
          <w:rFonts w:ascii="Arial" w:hAnsi="Arial" w:cs="Arial"/>
          <w:b/>
          <w:sz w:val="22"/>
          <w:szCs w:val="22"/>
          <w:lang w:val="hu-HU"/>
        </w:rPr>
        <w:t>) Ör-hez.</w:t>
      </w:r>
      <w:r w:rsidR="000D3BDD">
        <w:rPr>
          <w:rStyle w:val="Lbjegyzet-hivatkozs"/>
          <w:rFonts w:ascii="Arial" w:hAnsi="Arial" w:cs="Arial"/>
          <w:b/>
          <w:sz w:val="22"/>
          <w:szCs w:val="22"/>
          <w:lang w:val="hu-HU"/>
        </w:rPr>
        <w:footnoteReference w:id="7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701"/>
        <w:gridCol w:w="1134"/>
        <w:gridCol w:w="1842"/>
        <w:gridCol w:w="4054"/>
      </w:tblGrid>
      <w:tr w:rsidR="000D3BDD" w:rsidRPr="001D058C" w:rsidTr="002020E5">
        <w:trPr>
          <w:tblHeader/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bCs/>
              </w:rPr>
              <w:t>Egyedi védelem alá tartozó helyi védett értékek</w:t>
            </w:r>
            <w:r>
              <w:rPr>
                <w:rFonts w:ascii="Arial" w:hAnsi="Arial" w:cs="Arial"/>
                <w:b/>
                <w:bCs/>
              </w:rPr>
              <w:t xml:space="preserve"> (Jegyzék)</w:t>
            </w:r>
          </w:p>
        </w:tc>
      </w:tr>
      <w:tr w:rsidR="000D3BDD" w:rsidRPr="001D058C" w:rsidTr="002020E5">
        <w:trPr>
          <w:tblHeader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utca, házszám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Helyrajzi 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funkció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D3BDD" w:rsidRPr="001D058C" w:rsidRDefault="000D3BDD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 xml:space="preserve">védelem 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Zrinyi tér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Zrinyi tér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Zrinyi tér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homlokzata,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Zrinyi tér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utcai homlokzata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215/1, 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9-13.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u.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1/1,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166, 167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171/1, 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Volt 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Vár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Vár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Széchenyi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Lakóház (Mihók ház)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József A.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159/1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Járásbíróság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József A.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Irodaház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Dózsa Gy. u. 5/2.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Kiállítótér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u.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1016/6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Állomásépület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Turbéki temető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0110/1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Temető-kápolna (Szily)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BECEFA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Lakó- és gazdasági ép.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Gazdasági 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Ref. templom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ZSIBÓT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Igmándy u.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2201/2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nyíláskiosztása,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Igmándy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Harangtorony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Turbékpuszta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0160/10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Vermes-kúria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nyíláskiosztása, tagozatai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Zsibóti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</w:t>
            </w:r>
          </w:p>
        </w:tc>
      </w:tr>
      <w:tr w:rsidR="000D3BDD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DD" w:rsidRPr="001D058C" w:rsidRDefault="000D3BDD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Ország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1973/3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Temető-kápolna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DD" w:rsidRPr="001D058C" w:rsidRDefault="000D3BDD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tagozatai</w:t>
            </w:r>
          </w:p>
        </w:tc>
      </w:tr>
    </w:tbl>
    <w:p w:rsidR="000D3BDD" w:rsidRPr="000D3BDD" w:rsidRDefault="000D3BDD" w:rsidP="000D3BDD">
      <w:pPr>
        <w:pStyle w:val="Listaszerbekezds"/>
        <w:ind w:left="720"/>
        <w:rPr>
          <w:b/>
          <w:u w:val="single"/>
        </w:rPr>
      </w:pPr>
    </w:p>
    <w:p w:rsidR="000D3BDD" w:rsidRDefault="000D3BDD" w:rsidP="000D3BDD">
      <w:pPr>
        <w:pStyle w:val="Listaszerbekezds"/>
        <w:ind w:left="720"/>
      </w:pPr>
    </w:p>
    <w:p w:rsidR="000D3BDD" w:rsidRPr="00975FA8" w:rsidRDefault="000D3BDD" w:rsidP="000D3BDD">
      <w:pPr>
        <w:pStyle w:val="Listaszerbekezds"/>
        <w:ind w:left="720"/>
        <w:jc w:val="both"/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E06F16" w:rsidRDefault="00E06F16">
      <w:pPr>
        <w:spacing w:after="160" w:line="259" w:lineRule="auto"/>
        <w:rPr>
          <w:rFonts w:ascii="Arial" w:hAnsi="Arial" w:cs="Arial"/>
          <w:lang w:val="hu-HU"/>
        </w:rPr>
      </w:pPr>
    </w:p>
    <w:p w:rsidR="00185201" w:rsidRPr="000D3BDD" w:rsidRDefault="00BA1112" w:rsidP="00185201">
      <w:pPr>
        <w:pStyle w:val="Listaszerbekezds"/>
        <w:numPr>
          <w:ilvl w:val="0"/>
          <w:numId w:val="18"/>
        </w:num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 xml:space="preserve">melléklet a </w:t>
      </w:r>
      <w:r w:rsidR="00EE6C40">
        <w:rPr>
          <w:rFonts w:ascii="Arial" w:hAnsi="Arial" w:cs="Arial"/>
          <w:b/>
          <w:sz w:val="22"/>
          <w:szCs w:val="22"/>
          <w:lang w:val="hu-HU"/>
        </w:rPr>
        <w:t>28</w:t>
      </w:r>
      <w:r>
        <w:rPr>
          <w:rFonts w:ascii="Arial" w:hAnsi="Arial" w:cs="Arial"/>
          <w:b/>
          <w:sz w:val="22"/>
          <w:szCs w:val="22"/>
          <w:lang w:val="hu-HU"/>
        </w:rPr>
        <w:t>/2017. (XII.21.</w:t>
      </w:r>
      <w:r w:rsidR="00E06F16" w:rsidRPr="00E06F16">
        <w:rPr>
          <w:rFonts w:ascii="Arial" w:hAnsi="Arial" w:cs="Arial"/>
          <w:b/>
          <w:sz w:val="22"/>
          <w:szCs w:val="22"/>
          <w:lang w:val="hu-HU"/>
        </w:rPr>
        <w:t>) Ör-he</w:t>
      </w:r>
      <w:r w:rsidR="00185201" w:rsidRPr="00185201"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63243</wp:posOffset>
            </wp:positionH>
            <wp:positionV relativeFrom="margin">
              <wp:posOffset>929005</wp:posOffset>
            </wp:positionV>
            <wp:extent cx="5826868" cy="8083685"/>
            <wp:effectExtent l="0" t="0" r="0" b="0"/>
            <wp:wrapSquare wrapText="bothSides"/>
            <wp:docPr id="2" name="Kép 1" descr="../../Downloads/E1_ÉRTÉKLELTÁR_szigetvár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E1_ÉRTÉKLELTÁR_szigetvár_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726" t="3159" r="9158" b="16418"/>
                    <a:stretch/>
                  </pic:blipFill>
                  <pic:spPr bwMode="auto">
                    <a:xfrm>
                      <a:off x="0" y="0"/>
                      <a:ext cx="582866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D3BDD">
        <w:rPr>
          <w:rFonts w:ascii="Arial" w:hAnsi="Arial" w:cs="Arial"/>
          <w:b/>
          <w:sz w:val="22"/>
          <w:szCs w:val="22"/>
          <w:lang w:val="hu-HU"/>
        </w:rPr>
        <w:t>z</w:t>
      </w:r>
    </w:p>
    <w:sectPr w:rsidR="00185201" w:rsidRPr="000D3BDD" w:rsidSect="002344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C1" w:rsidRDefault="00582DC1">
      <w:r>
        <w:separator/>
      </w:r>
    </w:p>
  </w:endnote>
  <w:endnote w:type="continuationSeparator" w:id="0">
    <w:p w:rsidR="00582DC1" w:rsidRDefault="0058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-Times-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F9" w:rsidRPr="00A36B87" w:rsidRDefault="00C10E44">
    <w:pPr>
      <w:pStyle w:val="llb"/>
      <w:jc w:val="right"/>
      <w:rPr>
        <w:rFonts w:ascii="Arial" w:hAnsi="Arial" w:cs="Arial"/>
      </w:rPr>
    </w:pPr>
    <w:r w:rsidRPr="00A36B87">
      <w:rPr>
        <w:rFonts w:ascii="Arial" w:hAnsi="Arial" w:cs="Arial"/>
      </w:rPr>
      <w:fldChar w:fldCharType="begin"/>
    </w:r>
    <w:r w:rsidR="00D331F9" w:rsidRPr="00A36B87">
      <w:rPr>
        <w:rFonts w:ascii="Arial" w:hAnsi="Arial" w:cs="Arial"/>
      </w:rPr>
      <w:instrText xml:space="preserve"> PAGE   \* MERGEFORMAT </w:instrText>
    </w:r>
    <w:r w:rsidRPr="00A36B87">
      <w:rPr>
        <w:rFonts w:ascii="Arial" w:hAnsi="Arial" w:cs="Arial"/>
      </w:rPr>
      <w:fldChar w:fldCharType="separate"/>
    </w:r>
    <w:r w:rsidR="00582DC1">
      <w:rPr>
        <w:rFonts w:ascii="Arial" w:hAnsi="Arial" w:cs="Arial"/>
        <w:noProof/>
      </w:rPr>
      <w:t>1</w:t>
    </w:r>
    <w:r w:rsidRPr="00A36B87">
      <w:rPr>
        <w:rFonts w:ascii="Arial" w:hAnsi="Arial" w:cs="Arial"/>
      </w:rPr>
      <w:fldChar w:fldCharType="end"/>
    </w:r>
  </w:p>
  <w:p w:rsidR="00D331F9" w:rsidRDefault="00D331F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C1" w:rsidRDefault="00582DC1">
      <w:r>
        <w:separator/>
      </w:r>
    </w:p>
  </w:footnote>
  <w:footnote w:type="continuationSeparator" w:id="0">
    <w:p w:rsidR="00582DC1" w:rsidRDefault="00582DC1">
      <w:r>
        <w:continuationSeparator/>
      </w:r>
    </w:p>
  </w:footnote>
  <w:footnote w:id="1">
    <w:p w:rsidR="000D3BDD" w:rsidRDefault="000D3BDD" w:rsidP="000D3BDD">
      <w:pPr>
        <w:pStyle w:val="Lbjegyzetszveg"/>
      </w:pPr>
      <w:r>
        <w:rPr>
          <w:rStyle w:val="Lbjegyzet-hivatkozs"/>
        </w:rPr>
        <w:footnoteRef/>
      </w:r>
      <w:r>
        <w:t xml:space="preserve"> Módosította a 10/2018. (VII.26.) Ör. 1. §-a. Hatályos: 2018. július 27-től.</w:t>
      </w:r>
    </w:p>
  </w:footnote>
  <w:footnote w:id="2">
    <w:p w:rsidR="000D3BDD" w:rsidRDefault="000D3BDD" w:rsidP="000D3BDD">
      <w:pPr>
        <w:pStyle w:val="Lbjegyzetszveg"/>
      </w:pPr>
      <w:r>
        <w:rPr>
          <w:rStyle w:val="Lbjegyzet-hivatkozs"/>
        </w:rPr>
        <w:footnoteRef/>
      </w:r>
      <w:r>
        <w:t>Módosította a 10/2018. (VII.26.) Ör. 2. §-a. Hatályos: 2018. július 27-től.</w:t>
      </w:r>
    </w:p>
  </w:footnote>
  <w:footnote w:id="3">
    <w:p w:rsidR="000D3BDD" w:rsidRPr="000D3BDD" w:rsidRDefault="000D3BDD" w:rsidP="000D3BDD">
      <w:pPr>
        <w:pStyle w:val="Lbjegyzetszveg"/>
      </w:pPr>
      <w:r w:rsidRPr="000D3BDD">
        <w:rPr>
          <w:rStyle w:val="Lbjegyzet-hivatkozs"/>
        </w:rPr>
        <w:footnoteRef/>
      </w:r>
      <w:r w:rsidRPr="000D3BDD">
        <w:t xml:space="preserve"> Módosította a 10/2018. (VII.26.) Ör. 3. §-a. Hatályos: 2018. július 27-től.</w:t>
      </w:r>
    </w:p>
  </w:footnote>
  <w:footnote w:id="4">
    <w:p w:rsidR="000D3BDD" w:rsidRDefault="000D3BDD">
      <w:pPr>
        <w:pStyle w:val="Lbjegyzetszveg"/>
      </w:pPr>
      <w:r>
        <w:rPr>
          <w:rStyle w:val="Lbjegyzet-hivatkozs"/>
        </w:rPr>
        <w:footnoteRef/>
      </w:r>
      <w:r>
        <w:t xml:space="preserve"> Beépítette a 10/2018. (VII.26.) Ör. 4. §-a. Hatályos: 2018. július 27-től.</w:t>
      </w:r>
    </w:p>
  </w:footnote>
  <w:footnote w:id="5">
    <w:p w:rsidR="000D3BDD" w:rsidRDefault="000D3BD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D3BDD">
        <w:t xml:space="preserve">Módosította a 10/2018. (VII.26.) Ör. </w:t>
      </w:r>
      <w:r>
        <w:t>5</w:t>
      </w:r>
      <w:r w:rsidRPr="000D3BDD">
        <w:t>. §-a. Hatályos: 2018. július 27-től.</w:t>
      </w:r>
    </w:p>
  </w:footnote>
  <w:footnote w:id="6">
    <w:p w:rsidR="000D3BDD" w:rsidRDefault="000D3BD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D3BDD">
        <w:t xml:space="preserve">Módosította a 10/2018. (VII.26.) Ör. </w:t>
      </w:r>
      <w:r>
        <w:t>6</w:t>
      </w:r>
      <w:r w:rsidRPr="000D3BDD">
        <w:t>. §-a. Hatályos: 2018. július 27-től.</w:t>
      </w:r>
    </w:p>
  </w:footnote>
  <w:footnote w:id="7">
    <w:p w:rsidR="000D3BDD" w:rsidRDefault="000D3BDD">
      <w:pPr>
        <w:pStyle w:val="Lbjegyzetszveg"/>
      </w:pPr>
      <w:r>
        <w:rPr>
          <w:rStyle w:val="Lbjegyzet-hivatkozs"/>
        </w:rPr>
        <w:footnoteRef/>
      </w:r>
      <w:r>
        <w:t xml:space="preserve"> Módosította a 10/2018. (VII.26.) Ör. 7. §-a. Hatályos: 2018. július 27-től.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02" w:rsidRPr="006C7D02" w:rsidRDefault="006C7D02">
    <w:pPr>
      <w:pStyle w:val="lfej"/>
      <w:rPr>
        <w:rFonts w:ascii="Arial" w:hAnsi="Arial" w:cs="Arial"/>
        <w:sz w:val="20"/>
        <w:szCs w:val="20"/>
        <w:lang w:val="hu-HU"/>
      </w:rPr>
    </w:pPr>
    <w:r w:rsidRPr="006C7D02">
      <w:rPr>
        <w:rFonts w:ascii="Arial" w:hAnsi="Arial" w:cs="Arial"/>
        <w:sz w:val="20"/>
        <w:szCs w:val="20"/>
        <w:lang w:val="hu-HU"/>
      </w:rPr>
      <w:t>Hatályos: 2018. július 27-től.</w:t>
    </w:r>
    <w:r w:rsidRPr="006C7D02">
      <w:rPr>
        <w:rFonts w:ascii="Arial" w:hAnsi="Arial" w:cs="Arial"/>
        <w:sz w:val="20"/>
        <w:szCs w:val="20"/>
        <w:lang w:val="hu-HU"/>
      </w:rPr>
      <w:tab/>
    </w:r>
    <w:r w:rsidRPr="006C7D02">
      <w:rPr>
        <w:rFonts w:ascii="Arial" w:hAnsi="Arial" w:cs="Arial"/>
        <w:sz w:val="20"/>
        <w:szCs w:val="20"/>
        <w:lang w:val="hu-HU"/>
      </w:rPr>
      <w:tab/>
      <w:t xml:space="preserve">Egységes szerkezetbe foglalva: </w:t>
    </w:r>
  </w:p>
  <w:p w:rsidR="006C7D02" w:rsidRPr="006C7D02" w:rsidRDefault="006C7D02">
    <w:pPr>
      <w:pStyle w:val="lfej"/>
      <w:rPr>
        <w:rFonts w:ascii="Arial" w:hAnsi="Arial" w:cs="Arial"/>
        <w:sz w:val="20"/>
        <w:szCs w:val="20"/>
        <w:lang w:val="hu-HU"/>
      </w:rPr>
    </w:pPr>
    <w:r w:rsidRPr="006C7D02">
      <w:rPr>
        <w:rFonts w:ascii="Arial" w:hAnsi="Arial" w:cs="Arial"/>
        <w:sz w:val="20"/>
        <w:szCs w:val="20"/>
        <w:lang w:val="hu-HU"/>
      </w:rPr>
      <w:tab/>
    </w:r>
    <w:r w:rsidRPr="006C7D02">
      <w:rPr>
        <w:rFonts w:ascii="Arial" w:hAnsi="Arial" w:cs="Arial"/>
        <w:sz w:val="20"/>
        <w:szCs w:val="20"/>
        <w:lang w:val="hu-HU"/>
      </w:rPr>
      <w:tab/>
      <w:t xml:space="preserve">2018. </w:t>
    </w:r>
    <w:r w:rsidR="00C002B9">
      <w:rPr>
        <w:rFonts w:ascii="Arial" w:hAnsi="Arial" w:cs="Arial"/>
        <w:sz w:val="20"/>
        <w:szCs w:val="20"/>
        <w:lang w:val="hu-HU"/>
      </w:rPr>
      <w:t>júl</w:t>
    </w:r>
    <w:r w:rsidRPr="006C7D02">
      <w:rPr>
        <w:rFonts w:ascii="Arial" w:hAnsi="Arial" w:cs="Arial"/>
        <w:sz w:val="20"/>
        <w:szCs w:val="20"/>
        <w:lang w:val="hu-HU"/>
      </w:rPr>
      <w:t>ius 26.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</w:lvl>
  </w:abstractNum>
  <w:abstractNum w:abstractNumId="1">
    <w:nsid w:val="097172DF"/>
    <w:multiLevelType w:val="hybridMultilevel"/>
    <w:tmpl w:val="B6743834"/>
    <w:lvl w:ilvl="0" w:tplc="5AB66268">
      <w:start w:val="1"/>
      <w:numFmt w:val="decimal"/>
      <w:lvlText w:val="%1."/>
      <w:lvlJc w:val="left"/>
      <w:pPr>
        <w:tabs>
          <w:tab w:val="num" w:pos="730"/>
        </w:tabs>
        <w:ind w:left="29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11CE7"/>
    <w:multiLevelType w:val="hybridMultilevel"/>
    <w:tmpl w:val="76CCE512"/>
    <w:lvl w:ilvl="0" w:tplc="62EA3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92B04"/>
    <w:multiLevelType w:val="hybridMultilevel"/>
    <w:tmpl w:val="0118566A"/>
    <w:lvl w:ilvl="0" w:tplc="A9604D9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F2910"/>
    <w:multiLevelType w:val="hybridMultilevel"/>
    <w:tmpl w:val="E8D49B70"/>
    <w:lvl w:ilvl="0" w:tplc="29D8B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171BD"/>
    <w:multiLevelType w:val="hybridMultilevel"/>
    <w:tmpl w:val="604492D0"/>
    <w:lvl w:ilvl="0" w:tplc="B2EA2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D14C6"/>
    <w:multiLevelType w:val="hybridMultilevel"/>
    <w:tmpl w:val="7BAC00C4"/>
    <w:lvl w:ilvl="0" w:tplc="4174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022D0"/>
    <w:multiLevelType w:val="hybridMultilevel"/>
    <w:tmpl w:val="B6743834"/>
    <w:lvl w:ilvl="0" w:tplc="5AB66268">
      <w:start w:val="1"/>
      <w:numFmt w:val="decimal"/>
      <w:lvlText w:val="%1."/>
      <w:lvlJc w:val="left"/>
      <w:pPr>
        <w:tabs>
          <w:tab w:val="num" w:pos="730"/>
        </w:tabs>
        <w:ind w:left="29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44E68"/>
    <w:multiLevelType w:val="hybridMultilevel"/>
    <w:tmpl w:val="E526755C"/>
    <w:lvl w:ilvl="0" w:tplc="DAF22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8235B"/>
    <w:multiLevelType w:val="hybridMultilevel"/>
    <w:tmpl w:val="8E108F84"/>
    <w:lvl w:ilvl="0" w:tplc="95AA18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A57145"/>
    <w:multiLevelType w:val="hybridMultilevel"/>
    <w:tmpl w:val="051C6446"/>
    <w:lvl w:ilvl="0" w:tplc="11507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C55B6"/>
    <w:multiLevelType w:val="multilevel"/>
    <w:tmpl w:val="A28A2D9A"/>
    <w:lvl w:ilvl="0">
      <w:start w:val="1"/>
      <w:numFmt w:val="decimal"/>
      <w:pStyle w:val="rendelet"/>
      <w:lvlText w:val="(%1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81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Angsana New" w:hAnsi="Arial" w:cs="Angsana New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D750ECE"/>
    <w:multiLevelType w:val="hybridMultilevel"/>
    <w:tmpl w:val="D27EADFA"/>
    <w:lvl w:ilvl="0" w:tplc="E5523AB4">
      <w:start w:val="1"/>
      <w:numFmt w:val="decimal"/>
      <w:pStyle w:val="NormlWeb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D5608F"/>
    <w:multiLevelType w:val="hybridMultilevel"/>
    <w:tmpl w:val="3C42074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5ED3"/>
    <w:multiLevelType w:val="hybridMultilevel"/>
    <w:tmpl w:val="F7D68608"/>
    <w:lvl w:ilvl="0" w:tplc="822A22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9D36105"/>
    <w:multiLevelType w:val="hybridMultilevel"/>
    <w:tmpl w:val="1996081A"/>
    <w:lvl w:ilvl="0" w:tplc="9FA88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7"/>
  </w:num>
  <w:num w:numId="7">
    <w:abstractNumId w:val="13"/>
  </w:num>
  <w:num w:numId="8">
    <w:abstractNumId w:val="16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5"/>
  </w:num>
  <w:num w:numId="14">
    <w:abstractNumId w:val="1"/>
  </w:num>
  <w:num w:numId="15">
    <w:abstractNumId w:val="14"/>
  </w:num>
  <w:num w:numId="16">
    <w:abstractNumId w:val="4"/>
  </w:num>
  <w:num w:numId="17">
    <w:abstractNumId w:val="9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0571"/>
    <w:rsid w:val="000070C5"/>
    <w:rsid w:val="0002666B"/>
    <w:rsid w:val="000477E3"/>
    <w:rsid w:val="00060CFF"/>
    <w:rsid w:val="0007418E"/>
    <w:rsid w:val="00097E18"/>
    <w:rsid w:val="000A0F62"/>
    <w:rsid w:val="000D3BDD"/>
    <w:rsid w:val="000F589F"/>
    <w:rsid w:val="00111C65"/>
    <w:rsid w:val="00122D00"/>
    <w:rsid w:val="00127005"/>
    <w:rsid w:val="001273A0"/>
    <w:rsid w:val="00130128"/>
    <w:rsid w:val="001478F1"/>
    <w:rsid w:val="00161DE6"/>
    <w:rsid w:val="001657F0"/>
    <w:rsid w:val="00180765"/>
    <w:rsid w:val="00185201"/>
    <w:rsid w:val="001A1235"/>
    <w:rsid w:val="001B027A"/>
    <w:rsid w:val="001D058C"/>
    <w:rsid w:val="001D11EC"/>
    <w:rsid w:val="001F7278"/>
    <w:rsid w:val="002047E5"/>
    <w:rsid w:val="002057CF"/>
    <w:rsid w:val="00224B82"/>
    <w:rsid w:val="002344E2"/>
    <w:rsid w:val="00234FD6"/>
    <w:rsid w:val="00260CBC"/>
    <w:rsid w:val="00260DAD"/>
    <w:rsid w:val="00262A8B"/>
    <w:rsid w:val="0026580E"/>
    <w:rsid w:val="002946F4"/>
    <w:rsid w:val="002967EB"/>
    <w:rsid w:val="002A6914"/>
    <w:rsid w:val="002B5634"/>
    <w:rsid w:val="002D2245"/>
    <w:rsid w:val="002F6580"/>
    <w:rsid w:val="00311B31"/>
    <w:rsid w:val="00331463"/>
    <w:rsid w:val="003371F5"/>
    <w:rsid w:val="00391E2B"/>
    <w:rsid w:val="00393370"/>
    <w:rsid w:val="00394E9C"/>
    <w:rsid w:val="003A32E0"/>
    <w:rsid w:val="003C2DC4"/>
    <w:rsid w:val="003C60FB"/>
    <w:rsid w:val="003D5222"/>
    <w:rsid w:val="003E2E8F"/>
    <w:rsid w:val="003F6D49"/>
    <w:rsid w:val="003F79EB"/>
    <w:rsid w:val="00402A54"/>
    <w:rsid w:val="0042553F"/>
    <w:rsid w:val="004505B6"/>
    <w:rsid w:val="00485A53"/>
    <w:rsid w:val="00487696"/>
    <w:rsid w:val="004A6EE6"/>
    <w:rsid w:val="004B7945"/>
    <w:rsid w:val="004C7D62"/>
    <w:rsid w:val="004E48A9"/>
    <w:rsid w:val="004E7573"/>
    <w:rsid w:val="0051005B"/>
    <w:rsid w:val="00556B31"/>
    <w:rsid w:val="00556D6F"/>
    <w:rsid w:val="00577AD6"/>
    <w:rsid w:val="005800B4"/>
    <w:rsid w:val="00582DC1"/>
    <w:rsid w:val="005A0C56"/>
    <w:rsid w:val="005C4A77"/>
    <w:rsid w:val="005D1B3F"/>
    <w:rsid w:val="00604F2C"/>
    <w:rsid w:val="006211E0"/>
    <w:rsid w:val="00623F40"/>
    <w:rsid w:val="006375B2"/>
    <w:rsid w:val="006B14EA"/>
    <w:rsid w:val="006B5086"/>
    <w:rsid w:val="006B7031"/>
    <w:rsid w:val="006C292F"/>
    <w:rsid w:val="006C7D02"/>
    <w:rsid w:val="006D04FE"/>
    <w:rsid w:val="006D089C"/>
    <w:rsid w:val="006D3CDB"/>
    <w:rsid w:val="006E44F8"/>
    <w:rsid w:val="007069DE"/>
    <w:rsid w:val="00712AB1"/>
    <w:rsid w:val="007130EA"/>
    <w:rsid w:val="0071436A"/>
    <w:rsid w:val="00736BEB"/>
    <w:rsid w:val="00742005"/>
    <w:rsid w:val="007433C7"/>
    <w:rsid w:val="007557A9"/>
    <w:rsid w:val="007747D4"/>
    <w:rsid w:val="00774CB0"/>
    <w:rsid w:val="00782DE0"/>
    <w:rsid w:val="00790E29"/>
    <w:rsid w:val="007A43A2"/>
    <w:rsid w:val="007A7DBC"/>
    <w:rsid w:val="007B2C8E"/>
    <w:rsid w:val="007E0749"/>
    <w:rsid w:val="007E45FA"/>
    <w:rsid w:val="00804E8E"/>
    <w:rsid w:val="00807579"/>
    <w:rsid w:val="0081742E"/>
    <w:rsid w:val="008477B2"/>
    <w:rsid w:val="00857E2A"/>
    <w:rsid w:val="0087149A"/>
    <w:rsid w:val="008838FC"/>
    <w:rsid w:val="008A28C5"/>
    <w:rsid w:val="008A666A"/>
    <w:rsid w:val="008B01D3"/>
    <w:rsid w:val="008E236C"/>
    <w:rsid w:val="008F7DA9"/>
    <w:rsid w:val="0090423E"/>
    <w:rsid w:val="009131C5"/>
    <w:rsid w:val="0091799F"/>
    <w:rsid w:val="00933D2B"/>
    <w:rsid w:val="00952C77"/>
    <w:rsid w:val="00976846"/>
    <w:rsid w:val="009A4F3F"/>
    <w:rsid w:val="009C0207"/>
    <w:rsid w:val="009D1CC5"/>
    <w:rsid w:val="009D2709"/>
    <w:rsid w:val="00A07C1B"/>
    <w:rsid w:val="00A11977"/>
    <w:rsid w:val="00A24677"/>
    <w:rsid w:val="00A36B87"/>
    <w:rsid w:val="00AC2D2C"/>
    <w:rsid w:val="00AE7348"/>
    <w:rsid w:val="00AF0571"/>
    <w:rsid w:val="00B157A3"/>
    <w:rsid w:val="00B22033"/>
    <w:rsid w:val="00B23E80"/>
    <w:rsid w:val="00B24FB1"/>
    <w:rsid w:val="00B338BB"/>
    <w:rsid w:val="00B61664"/>
    <w:rsid w:val="00B62C97"/>
    <w:rsid w:val="00B677F4"/>
    <w:rsid w:val="00B724CB"/>
    <w:rsid w:val="00B77ADD"/>
    <w:rsid w:val="00BA1112"/>
    <w:rsid w:val="00BA2C03"/>
    <w:rsid w:val="00BA4D27"/>
    <w:rsid w:val="00BD3ACE"/>
    <w:rsid w:val="00C002B9"/>
    <w:rsid w:val="00C0091F"/>
    <w:rsid w:val="00C10E44"/>
    <w:rsid w:val="00C14603"/>
    <w:rsid w:val="00C53075"/>
    <w:rsid w:val="00CB563E"/>
    <w:rsid w:val="00CC46F9"/>
    <w:rsid w:val="00CD25B5"/>
    <w:rsid w:val="00CD7697"/>
    <w:rsid w:val="00D06CAD"/>
    <w:rsid w:val="00D12190"/>
    <w:rsid w:val="00D16A0C"/>
    <w:rsid w:val="00D331F9"/>
    <w:rsid w:val="00D35730"/>
    <w:rsid w:val="00D60570"/>
    <w:rsid w:val="00D8017E"/>
    <w:rsid w:val="00DC1C7C"/>
    <w:rsid w:val="00DC2DFD"/>
    <w:rsid w:val="00DD48A5"/>
    <w:rsid w:val="00DD790B"/>
    <w:rsid w:val="00E06F16"/>
    <w:rsid w:val="00E148BB"/>
    <w:rsid w:val="00E34C0D"/>
    <w:rsid w:val="00E46E87"/>
    <w:rsid w:val="00E704BD"/>
    <w:rsid w:val="00E95CB8"/>
    <w:rsid w:val="00E96735"/>
    <w:rsid w:val="00EA0A6F"/>
    <w:rsid w:val="00EC0C09"/>
    <w:rsid w:val="00ED5607"/>
    <w:rsid w:val="00EE6C40"/>
    <w:rsid w:val="00EF02C5"/>
    <w:rsid w:val="00EF3D51"/>
    <w:rsid w:val="00F03469"/>
    <w:rsid w:val="00F1428A"/>
    <w:rsid w:val="00F15EB8"/>
    <w:rsid w:val="00F54C31"/>
    <w:rsid w:val="00F609FB"/>
    <w:rsid w:val="00F6662E"/>
    <w:rsid w:val="00F7755A"/>
    <w:rsid w:val="00F81280"/>
    <w:rsid w:val="00F82ABE"/>
    <w:rsid w:val="00FA10E7"/>
    <w:rsid w:val="00FB0688"/>
    <w:rsid w:val="00FE4B98"/>
    <w:rsid w:val="00FE6229"/>
    <w:rsid w:val="00FF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63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D0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CD7697"/>
    <w:pPr>
      <w:keepNext/>
      <w:widowControl w:val="0"/>
      <w:adjustRightInd w:val="0"/>
      <w:spacing w:after="120" w:line="360" w:lineRule="atLeast"/>
      <w:ind w:left="425" w:hanging="425"/>
      <w:jc w:val="center"/>
      <w:textAlignment w:val="baseline"/>
      <w:outlineLvl w:val="1"/>
    </w:pPr>
    <w:rPr>
      <w:rFonts w:ascii="Arial" w:eastAsia="Times New Roman" w:hAnsi="Arial"/>
      <w:b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rsid w:val="00AF0571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AF0571"/>
    <w:rPr>
      <w:rFonts w:ascii="Calibri" w:eastAsia="Calibri" w:hAnsi="Calibri" w:cs="Times New Roman"/>
    </w:rPr>
  </w:style>
  <w:style w:type="character" w:customStyle="1" w:styleId="SzvegtrzsChar1">
    <w:name w:val="Szövegtörzs Char1"/>
    <w:link w:val="Szvegtrzs"/>
    <w:semiHidden/>
    <w:rsid w:val="00AF05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Cm">
    <w:name w:val="NormálCím"/>
    <w:basedOn w:val="Norml"/>
    <w:rsid w:val="00AF0571"/>
    <w:pPr>
      <w:keepNext/>
      <w:keepLines/>
      <w:suppressAutoHyphens/>
      <w:overflowPunct w:val="0"/>
      <w:autoSpaceDE w:val="0"/>
      <w:spacing w:before="480" w:after="240"/>
      <w:jc w:val="center"/>
      <w:textAlignment w:val="baseline"/>
    </w:pPr>
    <w:rPr>
      <w:rFonts w:ascii="H-Times-Roman" w:eastAsia="Times New Roman" w:hAnsi="H-Times-Roman"/>
      <w:szCs w:val="20"/>
      <w:lang w:eastAsia="ar-SA"/>
    </w:rPr>
  </w:style>
  <w:style w:type="paragraph" w:customStyle="1" w:styleId="Default">
    <w:name w:val="Default"/>
    <w:rsid w:val="00AF0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AF0571"/>
    <w:pPr>
      <w:keepLines/>
      <w:suppressAutoHyphens/>
      <w:overflowPunct w:val="0"/>
      <w:autoSpaceDE w:val="0"/>
      <w:ind w:firstLine="202"/>
      <w:jc w:val="both"/>
      <w:textAlignment w:val="baseline"/>
    </w:pPr>
    <w:rPr>
      <w:rFonts w:ascii="H-Times-Roman" w:eastAsia="Times New Roman" w:hAnsi="H-Times-Roman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AF0571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F05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0571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AF05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F05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F0571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5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57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rsid w:val="00CD7697"/>
    <w:rPr>
      <w:rFonts w:ascii="Arial" w:eastAsia="Times New Roman" w:hAnsi="Arial" w:cs="Times New Roman"/>
      <w:b/>
      <w:szCs w:val="20"/>
      <w:u w:val="single"/>
      <w:lang w:eastAsia="hu-HU"/>
    </w:rPr>
  </w:style>
  <w:style w:type="paragraph" w:customStyle="1" w:styleId="rendelet">
    <w:name w:val="rendelet"/>
    <w:basedOn w:val="Norml"/>
    <w:rsid w:val="00CD7697"/>
    <w:pPr>
      <w:widowControl w:val="0"/>
      <w:numPr>
        <w:numId w:val="7"/>
      </w:numPr>
      <w:adjustRightInd w:val="0"/>
      <w:spacing w:after="120" w:line="360" w:lineRule="atLeast"/>
      <w:jc w:val="both"/>
      <w:textAlignment w:val="baseline"/>
    </w:pPr>
    <w:rPr>
      <w:rFonts w:ascii="Arial" w:eastAsia="Times New Roman" w:hAnsi="Arial"/>
      <w:lang w:eastAsia="hu-HU"/>
    </w:rPr>
  </w:style>
  <w:style w:type="character" w:customStyle="1" w:styleId="R5FogalomChar">
    <w:name w:val="R.5_Fogalom Char"/>
    <w:link w:val="R5Fogalom"/>
    <w:locked/>
    <w:rsid w:val="001273A0"/>
    <w:rPr>
      <w:rFonts w:ascii="Times New Roman" w:hAnsi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1273A0"/>
    <w:pPr>
      <w:numPr>
        <w:numId w:val="10"/>
      </w:numPr>
      <w:spacing w:before="60"/>
      <w:jc w:val="both"/>
    </w:pPr>
    <w:rPr>
      <w:rFonts w:cstheme="minorBidi"/>
      <w:b/>
      <w:sz w:val="18"/>
      <w:szCs w:val="18"/>
    </w:rPr>
  </w:style>
  <w:style w:type="character" w:customStyle="1" w:styleId="R6Fogalom2sorChar">
    <w:name w:val="R.6_Fogalom_2.sor Char"/>
    <w:link w:val="R6Fogalom2sor"/>
    <w:locked/>
    <w:rsid w:val="001273A0"/>
    <w:rPr>
      <w:rFonts w:ascii="Calibri" w:hAnsi="Calibri"/>
      <w:sz w:val="18"/>
      <w:szCs w:val="18"/>
    </w:rPr>
  </w:style>
  <w:style w:type="paragraph" w:customStyle="1" w:styleId="R6Fogalom2sor">
    <w:name w:val="R.6_Fogalom_2.sor"/>
    <w:basedOn w:val="Norml"/>
    <w:link w:val="R6Fogalom2sorChar"/>
    <w:qFormat/>
    <w:rsid w:val="001273A0"/>
    <w:pPr>
      <w:spacing w:before="60" w:after="60"/>
      <w:ind w:left="851"/>
      <w:jc w:val="both"/>
    </w:pPr>
    <w:rPr>
      <w:rFonts w:cstheme="minorBidi"/>
      <w:sz w:val="18"/>
      <w:szCs w:val="18"/>
    </w:rPr>
  </w:style>
  <w:style w:type="character" w:customStyle="1" w:styleId="st">
    <w:name w:val="st"/>
    <w:rsid w:val="001273A0"/>
  </w:style>
  <w:style w:type="table" w:styleId="Rcsostblzat">
    <w:name w:val="Table Grid"/>
    <w:basedOn w:val="Normltblzat"/>
    <w:uiPriority w:val="59"/>
    <w:rsid w:val="001273A0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A36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6B87"/>
    <w:rPr>
      <w:rFonts w:ascii="Calibri" w:eastAsia="Calibri" w:hAnsi="Calibri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6B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6B87"/>
    <w:rPr>
      <w:rFonts w:ascii="Calibri" w:eastAsia="Calibri" w:hAnsi="Calibri" w:cs="Times New Roman"/>
      <w:b/>
      <w:bCs/>
      <w:sz w:val="20"/>
      <w:szCs w:val="20"/>
    </w:rPr>
  </w:style>
  <w:style w:type="paragraph" w:styleId="Nincstrkz">
    <w:name w:val="No Spacing"/>
    <w:uiPriority w:val="1"/>
    <w:qFormat/>
    <w:rsid w:val="006D04F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487696"/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487696"/>
    <w:rPr>
      <w:rFonts w:ascii="Times New Roman" w:eastAsia="Calibri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autoRedefine/>
    <w:semiHidden/>
    <w:rsid w:val="000D3BD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3BDD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B563E"/>
    <w:rPr>
      <w:vertAlign w:val="superscript"/>
    </w:rPr>
  </w:style>
  <w:style w:type="paragraph" w:customStyle="1" w:styleId="Szvegtrzs21">
    <w:name w:val="Szövegtörzs 21"/>
    <w:basedOn w:val="Norml"/>
    <w:rsid w:val="00CB563E"/>
    <w:pPr>
      <w:jc w:val="both"/>
    </w:pPr>
    <w:rPr>
      <w:rFonts w:eastAsia="Times New Roman"/>
      <w:sz w:val="40"/>
      <w:szCs w:val="20"/>
      <w:lang w:val="hu-HU" w:eastAsia="hu-HU"/>
    </w:rPr>
  </w:style>
  <w:style w:type="paragraph" w:customStyle="1" w:styleId="rtkkataszter">
    <w:name w:val="értékkataszter"/>
    <w:basedOn w:val="Norml"/>
    <w:rsid w:val="00CB563E"/>
    <w:pPr>
      <w:spacing w:before="120" w:line="360" w:lineRule="atLeast"/>
      <w:jc w:val="both"/>
    </w:pPr>
    <w:rPr>
      <w:rFonts w:ascii="Arial" w:eastAsia="Times New Roman" w:hAnsi="Arial"/>
      <w:szCs w:val="20"/>
      <w:lang w:val="en-US" w:eastAsia="hu-HU"/>
    </w:rPr>
  </w:style>
  <w:style w:type="paragraph" w:customStyle="1" w:styleId="ListParagraph1">
    <w:name w:val="List Paragraph1"/>
    <w:basedOn w:val="Norml"/>
    <w:rsid w:val="00D60570"/>
    <w:pPr>
      <w:tabs>
        <w:tab w:val="left" w:pos="708"/>
      </w:tabs>
      <w:suppressAutoHyphens/>
      <w:ind w:left="720"/>
    </w:pPr>
    <w:rPr>
      <w:rFonts w:eastAsia="Calibri"/>
      <w:color w:val="000000"/>
      <w:kern w:val="2"/>
      <w:lang w:val="hu-HU" w:eastAsia="en-US"/>
    </w:rPr>
  </w:style>
  <w:style w:type="paragraph" w:styleId="NormlWeb">
    <w:name w:val="Normal (Web)"/>
    <w:basedOn w:val="Norml"/>
    <w:rsid w:val="00D60570"/>
    <w:pPr>
      <w:numPr>
        <w:numId w:val="15"/>
      </w:numPr>
      <w:spacing w:before="100" w:beforeAutospacing="1" w:after="100" w:afterAutospacing="1"/>
    </w:pPr>
    <w:rPr>
      <w:rFonts w:ascii="Arial" w:eastAsia="Arial Unicode MS" w:hAnsi="Arial" w:cs="Arial"/>
      <w:lang w:val="hu-HU" w:eastAsia="hu-HU"/>
    </w:rPr>
  </w:style>
  <w:style w:type="paragraph" w:styleId="Vltozat">
    <w:name w:val="Revision"/>
    <w:hidden/>
    <w:uiPriority w:val="99"/>
    <w:semiHidden/>
    <w:rsid w:val="001657F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Cmsor1Char">
    <w:name w:val="Címsor 1 Char"/>
    <w:basedOn w:val="Bekezdsalapbettpusa"/>
    <w:link w:val="Cmsor1"/>
    <w:uiPriority w:val="9"/>
    <w:rsid w:val="001D0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F7A9-019E-44D2-BB82-181C59C9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4079</Words>
  <Characters>28149</Characters>
  <Application>Microsoft Office Word</Application>
  <DocSecurity>0</DocSecurity>
  <Lines>234</Lines>
  <Paragraphs>64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48</vt:i4>
      </vt:variant>
    </vt:vector>
  </HeadingPairs>
  <TitlesOfParts>
    <vt:vector size="49" baseType="lpstr">
      <vt:lpstr/>
      <vt:lpstr>Szigetvár Város Önkormányzata Képviselő-testületének</vt:lpstr>
      <vt:lpstr>28/2017. (XII.21.) önkormányzati rendelete</vt:lpstr>
      <vt:lpstr>Szigetvár Város Településképi védelméről</vt:lpstr>
      <vt:lpstr>BEVEZETŐ RENDELKEZÉSEK</vt:lpstr>
      <vt:lpstr/>
      <vt:lpstr/>
      <vt:lpstr>4. Helyi építészeti örökség védelmének általános szabályai</vt:lpstr>
      <vt:lpstr>5. Helyi építészeti örökségi védelem keletkezése és megszűnése </vt:lpstr>
      <vt:lpstr/>
      <vt:lpstr/>
      <vt:lpstr>6. A helyi értékvédelem tárgyainak jelölése</vt:lpstr>
      <vt:lpstr/>
      <vt:lpstr>A TELEPÜLÉSKÉPI KÖVETELMÉNYEK</vt:lpstr>
      <vt:lpstr/>
      <vt:lpstr/>
      <vt:lpstr>1. Építmények anyaghasználatára vonatkozó általános építészeti követelmények</vt:lpstr>
      <vt:lpstr>10.§</vt:lpstr>
      <vt:lpstr/>
      <vt:lpstr>(1)	A helyi védelemmel nem érintett vagy településképi szempontból nem meghatáro</vt:lpstr>
      <vt:lpstr/>
      <vt:lpstr/>
      <vt:lpstr>(3)	Természetes kőburkolat alkalmazása esetén nem alkalmazható a helyre jellemző</vt:lpstr>
      <vt:lpstr/>
      <vt:lpstr>(4) Téglaburkolat alkalmazása esetén nem alkalmazható sárga vagy terrakotta szín</vt:lpstr>
      <vt:lpstr/>
      <vt:lpstr>(5) Építmények falazatának színezése során nem alkalmazható a település hagyomán</vt:lpstr>
      <vt:lpstr/>
      <vt:lpstr>a) égetett agyag sötétebb vagy világosabb árnyalatú égetett agyagcseréptől, vagy</vt:lpstr>
      <vt:lpstr>b) összhatásában kirívóan tarka fedés.</vt:lpstr>
      <vt:lpstr/>
      <vt:lpstr>Közterületi telekhatáron kialakítandó kerítés jellemzően áttört lehet, és termé</vt:lpstr>
      <vt:lpstr>11. A helyi védelemben részesülő területekre és elemekre vonatkozó építészeti kö</vt:lpstr>
      <vt:lpstr>11.§</vt:lpstr>
      <vt:lpstr/>
      <vt:lpstr/>
      <vt:lpstr/>
      <vt:lpstr>12. Az egyes sajátos építmények, műtárgyak elhelyezése</vt:lpstr>
      <vt:lpstr>12.§</vt:lpstr>
      <vt:lpstr/>
      <vt:lpstr/>
      <vt:lpstr>13. A reklámhordozókra vonatkozó településképi követelmények</vt:lpstr>
      <vt:lpstr>13.§</vt:lpstr>
      <vt:lpstr/>
      <vt:lpstr/>
      <vt:lpstr/>
      <vt:lpstr>15. Településkép-védelmi tájékoztatás, szakmai konzultáció</vt:lpstr>
      <vt:lpstr>15.§</vt:lpstr>
      <vt:lpstr/>
    </vt:vector>
  </TitlesOfParts>
  <Manager>hubner</Manager>
  <Company>Microsoft</Company>
  <LinksUpToDate>false</LinksUpToDate>
  <CharactersWithSpaces>32164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</dc:creator>
  <cp:lastModifiedBy>dr. Brigovácz Szabina</cp:lastModifiedBy>
  <cp:revision>3</cp:revision>
  <cp:lastPrinted>2018-07-26T12:15:00Z</cp:lastPrinted>
  <dcterms:created xsi:type="dcterms:W3CDTF">2018-07-26T12:13:00Z</dcterms:created>
  <dcterms:modified xsi:type="dcterms:W3CDTF">2018-07-26T12:16:00Z</dcterms:modified>
</cp:coreProperties>
</file>