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E857" w14:textId="1FBEBF35" w:rsidR="00520A58" w:rsidRPr="00E90A25" w:rsidRDefault="00000000" w:rsidP="00E90A25">
      <w:pPr>
        <w:pStyle w:val="Szvegtrzs"/>
        <w:spacing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 xml:space="preserve">Szigetvár Város Önkormányzata Képviselő-testületének </w:t>
      </w:r>
      <w:r w:rsidR="00487031">
        <w:rPr>
          <w:rFonts w:ascii="Garamond" w:hAnsi="Garamond"/>
          <w:b/>
          <w:bCs/>
        </w:rPr>
        <w:t>…</w:t>
      </w:r>
      <w:r w:rsidRPr="00E90A25">
        <w:rPr>
          <w:rFonts w:ascii="Garamond" w:hAnsi="Garamond"/>
          <w:b/>
          <w:bCs/>
        </w:rPr>
        <w:t>/2023. (IX. 29.) önkormányzati rendelete</w:t>
      </w:r>
    </w:p>
    <w:p w14:paraId="753C1424" w14:textId="77777777" w:rsidR="00520A58" w:rsidRDefault="00000000" w:rsidP="00E90A25">
      <w:pPr>
        <w:pStyle w:val="Szvegtrzs"/>
        <w:spacing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a hulladékgazdálkodási közszolgáltatási díj átvállalásáról</w:t>
      </w:r>
    </w:p>
    <w:p w14:paraId="3777B092" w14:textId="3B89000C" w:rsidR="00E90A25" w:rsidRPr="00E90A25" w:rsidRDefault="00E90A25" w:rsidP="00E90A25">
      <w:pPr>
        <w:pStyle w:val="Szvegtrzs"/>
        <w:spacing w:after="12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(tervezet)</w:t>
      </w:r>
    </w:p>
    <w:p w14:paraId="1CDD8E4F" w14:textId="77777777" w:rsidR="00520A58" w:rsidRPr="00E90A25" w:rsidRDefault="00000000">
      <w:pPr>
        <w:pStyle w:val="Szvegtrzs"/>
        <w:spacing w:before="220"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Szigetvár Város Önkormányzat Képviselő-testülete a hulladékról szóló 2012. évi CLXXXV. törvény 88. § (4) bekezdés e) pontjában kapott felhatalmazás alapján, az Alaptörvény 32. cikk (1) bekezdés a) pontjában meghatározott feladatkörében eljárva a következőket rendeli el:</w:t>
      </w:r>
    </w:p>
    <w:p w14:paraId="7AA92F75" w14:textId="77777777" w:rsidR="00520A58" w:rsidRPr="00E90A25" w:rsidRDefault="00000000" w:rsidP="00E90A25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1. §</w:t>
      </w:r>
    </w:p>
    <w:p w14:paraId="478E95A3" w14:textId="77777777" w:rsidR="00520A58" w:rsidRPr="00E90A25" w:rsidRDefault="00000000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A rendelet hatálya Szigetvár város közigazgatási területén belül Szigetvár-Becefa és Szigetvár-Zsibót részönkormányzat (a továbbiakban együtt: részönkormányzatok) területén a rendszeres hulladékszállításba bevont Koncessziós társaság által ellátott ingatlanok tulajdonosaira, birtokosaira, továbbá használóira (a továbbiakban: ingatlanhasználó) valamint a Koncessziós társaságra terjed ki.</w:t>
      </w:r>
    </w:p>
    <w:p w14:paraId="440F6B0D" w14:textId="77777777" w:rsidR="00520A58" w:rsidRPr="00E90A25" w:rsidRDefault="00000000">
      <w:pPr>
        <w:pStyle w:val="Szvegtrzs"/>
        <w:spacing w:before="240" w:after="24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2. §</w:t>
      </w:r>
    </w:p>
    <w:p w14:paraId="1E8AAD96" w14:textId="77777777" w:rsidR="00520A58" w:rsidRPr="00E90A25" w:rsidRDefault="00000000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Szigetvár Város Önkormányzat (a továbbiakban: önkormányzat) Képviselő-testülete a részönkormányzatok területei tekintetében a hulladékgazdálkodási közszolgáltatási díj (a továbbiakban: közszolgáltatási díj) vonatkozásában díjkedvezményt állapít meg, melynek mértéke a közszolgáltatási díj száz százaléka.</w:t>
      </w:r>
    </w:p>
    <w:p w14:paraId="4932217E" w14:textId="77777777" w:rsidR="00520A58" w:rsidRPr="00E90A25" w:rsidRDefault="00000000" w:rsidP="00E90A25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3. §</w:t>
      </w:r>
    </w:p>
    <w:p w14:paraId="233BBBFC" w14:textId="77777777" w:rsidR="00520A58" w:rsidRPr="00E90A25" w:rsidRDefault="00000000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A díjkedvezmény kizárólag akkor illeti meg az ingatlanhasználót, amennyiben a hulladékról szóló 2012. évi CLXXXV. törvényben, illetve a közszolgáltatási szerződésben foglaltaknak megfelelően gyűjti a hulladékot.</w:t>
      </w:r>
    </w:p>
    <w:p w14:paraId="45A78AE3" w14:textId="77777777" w:rsidR="00520A58" w:rsidRPr="00E90A25" w:rsidRDefault="00000000" w:rsidP="00E90A25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4. §</w:t>
      </w:r>
    </w:p>
    <w:p w14:paraId="47880639" w14:textId="77777777" w:rsidR="00520A58" w:rsidRPr="00E90A25" w:rsidRDefault="00000000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A részönkormányzatok vonatkozásában az önkormányzat és a Koncessziós társaság közötti megállapodás alapján a közszolgáltatás igénybevétele heti egy alkalommal lakossági gyűjtőedényből házhoz menős rendszerrel, illetve a Zsibót-Szőlőhegy Kikelet dűlő 3742/2 hrsz. alatt kijelölt gyűjtőponton történik.</w:t>
      </w:r>
    </w:p>
    <w:p w14:paraId="486397CA" w14:textId="77777777" w:rsidR="00520A58" w:rsidRPr="00E90A25" w:rsidRDefault="00000000" w:rsidP="00E90A25">
      <w:pPr>
        <w:pStyle w:val="Szvegtrzs"/>
        <w:spacing w:before="120" w:after="120" w:line="240" w:lineRule="auto"/>
        <w:jc w:val="center"/>
        <w:rPr>
          <w:rFonts w:ascii="Garamond" w:hAnsi="Garamond"/>
          <w:b/>
          <w:bCs/>
        </w:rPr>
      </w:pPr>
      <w:r w:rsidRPr="00E90A25">
        <w:rPr>
          <w:rFonts w:ascii="Garamond" w:hAnsi="Garamond"/>
          <w:b/>
          <w:bCs/>
        </w:rPr>
        <w:t>5. §</w:t>
      </w:r>
    </w:p>
    <w:p w14:paraId="541D825D" w14:textId="77777777" w:rsidR="00E90A25" w:rsidRDefault="00000000" w:rsidP="00E90A25">
      <w:pPr>
        <w:pStyle w:val="Szvegtrzs"/>
        <w:spacing w:after="0" w:line="240" w:lineRule="auto"/>
        <w:jc w:val="both"/>
        <w:rPr>
          <w:rFonts w:ascii="Garamond" w:hAnsi="Garamond"/>
        </w:rPr>
      </w:pPr>
      <w:r w:rsidRPr="00E90A25">
        <w:rPr>
          <w:rFonts w:ascii="Garamond" w:hAnsi="Garamond"/>
        </w:rPr>
        <w:t>Ez a rendelet 2023. szeptember 30-án lép hatályba.</w:t>
      </w:r>
    </w:p>
    <w:p w14:paraId="40A9D97C" w14:textId="77777777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55C2F147" w14:textId="77777777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62027BFE" w14:textId="1654FEE2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Szigetvár, 2023. szeptember 28.</w:t>
      </w:r>
    </w:p>
    <w:p w14:paraId="487C9354" w14:textId="77777777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49880D25" w14:textId="1B83E0A7" w:rsidR="00E90A25" w:rsidRDefault="00E90A25" w:rsidP="00E90A25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Dr. Vass Péter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Dr. Weszner Veronika</w:t>
      </w:r>
    </w:p>
    <w:p w14:paraId="7B3A3C8B" w14:textId="08A03D46" w:rsidR="00E90A25" w:rsidRDefault="00E90A25" w:rsidP="00E90A25">
      <w:pPr>
        <w:pStyle w:val="Szvegtrzs"/>
        <w:spacing w:after="0" w:line="240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polgármester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jegyző</w:t>
      </w:r>
    </w:p>
    <w:p w14:paraId="7ED278DB" w14:textId="2C74A4CB" w:rsidR="00E90A25" w:rsidRDefault="00E90A25" w:rsidP="00E90A25">
      <w:pPr>
        <w:pStyle w:val="Szvegtrzs"/>
        <w:spacing w:before="240" w:after="0" w:line="240" w:lineRule="auto"/>
        <w:ind w:left="45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487031">
        <w:rPr>
          <w:rFonts w:ascii="Garamond" w:hAnsi="Garamond"/>
        </w:rPr>
        <w:t>…</w:t>
      </w:r>
      <w:r>
        <w:rPr>
          <w:rFonts w:ascii="Garamond" w:hAnsi="Garamond"/>
        </w:rPr>
        <w:t>/2023. (IX. 29) önkormányzati rendeletet</w:t>
      </w:r>
    </w:p>
    <w:p w14:paraId="443A4C6A" w14:textId="05E86D2F" w:rsidR="00E90A25" w:rsidRDefault="00E90A25" w:rsidP="00E90A25">
      <w:pPr>
        <w:pStyle w:val="Szvegtrzs"/>
        <w:spacing w:after="0" w:line="240" w:lineRule="auto"/>
        <w:ind w:left="4820"/>
        <w:jc w:val="both"/>
        <w:rPr>
          <w:rFonts w:ascii="Garamond" w:hAnsi="Garamond"/>
        </w:rPr>
      </w:pPr>
      <w:r>
        <w:rPr>
          <w:rFonts w:ascii="Garamond" w:hAnsi="Garamond"/>
        </w:rPr>
        <w:t>2023. szeptember 29. napján kihirdetem.</w:t>
      </w:r>
    </w:p>
    <w:p w14:paraId="4EC9DE3B" w14:textId="77777777" w:rsidR="00E90A25" w:rsidRDefault="00E90A25" w:rsidP="00E90A25">
      <w:pPr>
        <w:pStyle w:val="Szvegtrzs"/>
        <w:spacing w:after="0" w:line="240" w:lineRule="auto"/>
        <w:ind w:left="5529"/>
        <w:jc w:val="both"/>
        <w:rPr>
          <w:rFonts w:ascii="Garamond" w:hAnsi="Garamond"/>
        </w:rPr>
      </w:pPr>
    </w:p>
    <w:p w14:paraId="6BD22C6A" w14:textId="64C759B8" w:rsidR="00E90A25" w:rsidRDefault="00E90A25" w:rsidP="00E90A25">
      <w:pPr>
        <w:pStyle w:val="Szvegtrzs"/>
        <w:spacing w:after="0" w:line="240" w:lineRule="auto"/>
        <w:ind w:left="5529"/>
        <w:jc w:val="both"/>
        <w:rPr>
          <w:rFonts w:ascii="Garamond" w:hAnsi="Garamond"/>
        </w:rPr>
      </w:pPr>
      <w:r>
        <w:rPr>
          <w:rFonts w:ascii="Garamond" w:hAnsi="Garamond"/>
        </w:rPr>
        <w:t>Dr. Weszner Veronika</w:t>
      </w:r>
    </w:p>
    <w:p w14:paraId="16FF5B63" w14:textId="05E89995" w:rsidR="00E90A25" w:rsidRDefault="00E90A25" w:rsidP="00E90A25">
      <w:pPr>
        <w:pStyle w:val="Szvegtrzs"/>
        <w:spacing w:after="0" w:line="240" w:lineRule="auto"/>
        <w:ind w:left="6237"/>
        <w:jc w:val="both"/>
        <w:rPr>
          <w:rFonts w:ascii="Garamond" w:hAnsi="Garamond"/>
        </w:rPr>
      </w:pPr>
      <w:r>
        <w:rPr>
          <w:rFonts w:ascii="Garamond" w:hAnsi="Garamond"/>
        </w:rPr>
        <w:t>jegyző</w:t>
      </w:r>
    </w:p>
    <w:p w14:paraId="32F3DC53" w14:textId="77777777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35E9C8C1" w14:textId="77777777" w:rsid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</w:pPr>
    </w:p>
    <w:p w14:paraId="2FC30D7B" w14:textId="2CC3B3ED" w:rsidR="00E90A25" w:rsidRPr="00E90A25" w:rsidRDefault="00E90A25" w:rsidP="00E90A25">
      <w:pPr>
        <w:pStyle w:val="Szvegtrzs"/>
        <w:spacing w:after="0" w:line="240" w:lineRule="auto"/>
        <w:jc w:val="both"/>
        <w:rPr>
          <w:rFonts w:ascii="Garamond" w:hAnsi="Garamond"/>
        </w:rPr>
        <w:sectPr w:rsidR="00E90A25" w:rsidRPr="00E90A25" w:rsidSect="00E90A25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693" w:left="1134" w:header="0" w:footer="1134" w:gutter="0"/>
          <w:cols w:space="708"/>
          <w:formProt w:val="0"/>
          <w:titlePg/>
          <w:docGrid w:linePitch="600" w:charSpace="32768"/>
        </w:sectPr>
      </w:pPr>
    </w:p>
    <w:p w14:paraId="68E8ED24" w14:textId="77777777" w:rsidR="00520A58" w:rsidRPr="00E90A25" w:rsidRDefault="00520A58">
      <w:pPr>
        <w:pStyle w:val="Szvegtrzs"/>
        <w:spacing w:after="0"/>
        <w:jc w:val="center"/>
        <w:rPr>
          <w:rFonts w:ascii="Garamond" w:hAnsi="Garamond"/>
        </w:rPr>
      </w:pPr>
    </w:p>
    <w:p w14:paraId="4ADE6687" w14:textId="77777777" w:rsidR="00520A58" w:rsidRPr="00E90A25" w:rsidRDefault="00000000">
      <w:pPr>
        <w:pStyle w:val="Szvegtrzs"/>
        <w:spacing w:after="159" w:line="240" w:lineRule="auto"/>
        <w:ind w:left="159" w:right="159"/>
        <w:jc w:val="center"/>
        <w:rPr>
          <w:rFonts w:ascii="Garamond" w:hAnsi="Garamond"/>
        </w:rPr>
      </w:pPr>
      <w:r w:rsidRPr="00E90A25">
        <w:rPr>
          <w:rFonts w:ascii="Garamond" w:hAnsi="Garamond"/>
        </w:rPr>
        <w:t>Végső előterjesztői indokolás</w:t>
      </w:r>
    </w:p>
    <w:p w14:paraId="612FF2C8" w14:textId="77777777" w:rsidR="003B1215" w:rsidRPr="003B1215" w:rsidRDefault="003B1215" w:rsidP="003B1215">
      <w:pPr>
        <w:pStyle w:val="NormlWeb"/>
        <w:jc w:val="both"/>
        <w:rPr>
          <w:rFonts w:ascii="Garamond" w:hAnsi="Garamond"/>
        </w:rPr>
      </w:pPr>
      <w:r w:rsidRPr="003B1215">
        <w:rPr>
          <w:rFonts w:ascii="Garamond" w:hAnsi="Garamond"/>
        </w:rPr>
        <w:t>Szigetvár Város Önkormányzat Képviselő-testülete a hulladékról szóló 2012. évi CLXXXV. törvény (a továbbiakban: Hulladéktv.) 88. § (4) bekezdés e) pontjában kapott felhatalmazás alapján, az Alaptörvény 32. cikk (1) bekezdés a) pontjában meghatározott feladatkörében eljárva megalkotja hulladékgazdálkodási közszolgáltatási díj átvállalásáról szóló rendeletét.</w:t>
      </w:r>
    </w:p>
    <w:p w14:paraId="0781BE72" w14:textId="77777777" w:rsidR="003B1215" w:rsidRPr="003B1215" w:rsidRDefault="003B1215" w:rsidP="003B1215">
      <w:pPr>
        <w:pStyle w:val="NormlWeb"/>
        <w:jc w:val="both"/>
        <w:rPr>
          <w:rFonts w:ascii="Garamond" w:hAnsi="Garamond"/>
        </w:rPr>
      </w:pPr>
      <w:r w:rsidRPr="003B1215">
        <w:rPr>
          <w:rFonts w:ascii="Garamond" w:hAnsi="Garamond"/>
        </w:rPr>
        <w:t>Szigetvár Város Önkormányzat Képviselő-testülete 2023. július 1. napjával hatályon kívül helyezett 23/2012. (III. 28.) önkormányzati rendeletével díjkedvezményt állapított meg a településrészi önkormányzatok részére a hulladékgazdálkodási közszolgáltatási díj vonatkozásában. Tekintettel a 2023. július 1. napján hatályba lépett központi jogszabályi rendelkezésekre - mely szerint a hulladékgazdálkodás már nem tartozik az önkormányzatok kötelező feladatai közé - a helyi önkormányzatoknak is felül kellett vizsgálni hulladékgazdálkodással kapcsolatos rendeleteiket. A Hulladéktv. 88. § (4) bekezdése 2023. július 1. napjától kizárólag két szabályozási tárgykörben ad rendelet-alkotási felhatalmazást az önkormányzatok számára, - az elhagyott hulladék felszámolásával kapcsolatos intézkedésekre vonatkozóan az Mötv. 13. § (1) bekezdés 5. pontjában írt környezet - egészségügyi kötelező feladatainak ellátása érdekében [Hulladéktv. 88. § (4) bekezdés c) pont], illetve a közszolgáltatási díj átvállalásával kapcsolatban [Hulladéktv. 88. § (4) bekezdés e) pont].</w:t>
      </w:r>
    </w:p>
    <w:p w14:paraId="1773E273" w14:textId="77777777" w:rsidR="003B1215" w:rsidRPr="003B1215" w:rsidRDefault="003B1215" w:rsidP="003B1215">
      <w:pPr>
        <w:pStyle w:val="NormlWeb"/>
        <w:jc w:val="both"/>
        <w:rPr>
          <w:rFonts w:ascii="Garamond" w:hAnsi="Garamond"/>
        </w:rPr>
      </w:pPr>
      <w:r w:rsidRPr="003B1215">
        <w:rPr>
          <w:rFonts w:ascii="Garamond" w:hAnsi="Garamond"/>
        </w:rPr>
        <w:t>Tekintettel arra, hogy a korábbi gyakorlat szerint a Képviselő-testület díjkedvezményt állapított meg, e szabályozási tárgykörben szükséges az új rendelet megalkotása. </w:t>
      </w:r>
    </w:p>
    <w:p w14:paraId="0C5A5A35" w14:textId="77777777" w:rsidR="00D56DE3" w:rsidRDefault="00D56DE3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</w:p>
    <w:p w14:paraId="11B33AF8" w14:textId="3F5088B7" w:rsidR="00D56DE3" w:rsidRPr="00E90A25" w:rsidRDefault="00D56DE3">
      <w:pPr>
        <w:pStyle w:val="Szvegtrzs"/>
        <w:spacing w:before="159" w:after="159" w:line="240" w:lineRule="auto"/>
        <w:ind w:left="159" w:right="159"/>
        <w:jc w:val="both"/>
        <w:rPr>
          <w:rFonts w:ascii="Garamond" w:hAnsi="Garamond"/>
        </w:rPr>
      </w:pPr>
      <w:r>
        <w:rPr>
          <w:rFonts w:ascii="Garamond" w:hAnsi="Garamond"/>
        </w:rPr>
        <w:t>Szigetvár, 2023. szeptember 28.</w:t>
      </w:r>
    </w:p>
    <w:sectPr w:rsidR="00D56DE3" w:rsidRPr="00E90A25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49CE" w14:textId="77777777" w:rsidR="007778C0" w:rsidRDefault="007778C0">
      <w:r>
        <w:separator/>
      </w:r>
    </w:p>
  </w:endnote>
  <w:endnote w:type="continuationSeparator" w:id="0">
    <w:p w14:paraId="3463B093" w14:textId="77777777" w:rsidR="007778C0" w:rsidRDefault="007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BF5E" w14:textId="0CF81A92" w:rsidR="00520A58" w:rsidRDefault="00520A58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7506" w14:textId="251FFB81" w:rsidR="00520A58" w:rsidRDefault="00520A5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D9E7" w14:textId="77777777" w:rsidR="007778C0" w:rsidRDefault="007778C0">
      <w:r>
        <w:separator/>
      </w:r>
    </w:p>
  </w:footnote>
  <w:footnote w:type="continuationSeparator" w:id="0">
    <w:p w14:paraId="54E7ACC0" w14:textId="77777777" w:rsidR="007778C0" w:rsidRDefault="007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6A19" w14:textId="77777777" w:rsidR="00E90A25" w:rsidRDefault="00E90A25">
    <w:pPr>
      <w:pStyle w:val="lfej"/>
    </w:pPr>
  </w:p>
  <w:p w14:paraId="3ED65096" w14:textId="77777777" w:rsidR="00E90A25" w:rsidRDefault="00E90A25">
    <w:pPr>
      <w:pStyle w:val="lfej"/>
    </w:pPr>
  </w:p>
  <w:p w14:paraId="763D1138" w14:textId="2EC83448" w:rsidR="00E90A25" w:rsidRPr="00E90A25" w:rsidRDefault="00E90A25" w:rsidP="00E90A25">
    <w:pPr>
      <w:pStyle w:val="lfej"/>
      <w:jc w:val="right"/>
      <w:rPr>
        <w:rFonts w:ascii="Garamond" w:hAnsi="Garamond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EC0D" w14:textId="77777777" w:rsidR="00E90A25" w:rsidRDefault="00E90A25">
    <w:pPr>
      <w:pStyle w:val="lfej"/>
    </w:pPr>
  </w:p>
  <w:p w14:paraId="36E89482" w14:textId="77777777" w:rsidR="00E90A25" w:rsidRDefault="00E90A25">
    <w:pPr>
      <w:pStyle w:val="lfej"/>
    </w:pPr>
  </w:p>
  <w:p w14:paraId="7D80B30C" w14:textId="3A17669C" w:rsidR="00E90A25" w:rsidRPr="00E90A25" w:rsidRDefault="00E90A25" w:rsidP="00E90A25">
    <w:pPr>
      <w:pStyle w:val="lfej"/>
      <w:ind w:left="720"/>
      <w:jc w:val="right"/>
      <w:rPr>
        <w:rFonts w:ascii="Garamond" w:hAnsi="Garamond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74E"/>
    <w:multiLevelType w:val="hybridMultilevel"/>
    <w:tmpl w:val="0D4A19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417"/>
    <w:multiLevelType w:val="multilevel"/>
    <w:tmpl w:val="1C60EFE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9216479">
    <w:abstractNumId w:val="1"/>
  </w:num>
  <w:num w:numId="2" w16cid:durableId="17745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58"/>
    <w:rsid w:val="00234227"/>
    <w:rsid w:val="003B1215"/>
    <w:rsid w:val="00487031"/>
    <w:rsid w:val="00520A58"/>
    <w:rsid w:val="007778C0"/>
    <w:rsid w:val="007A0932"/>
    <w:rsid w:val="007D7D45"/>
    <w:rsid w:val="00B203B3"/>
    <w:rsid w:val="00D56DE3"/>
    <w:rsid w:val="00E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67325"/>
  <w15:docId w15:val="{0B310870-5E37-411D-B1BF-294E5EF7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E90A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90A25"/>
    <w:rPr>
      <w:rFonts w:ascii="Times New Roman" w:hAnsi="Times New Roman" w:cs="Mangal"/>
      <w:szCs w:val="21"/>
      <w:lang w:val="hu-HU"/>
    </w:rPr>
  </w:style>
  <w:style w:type="paragraph" w:styleId="NormlWeb">
    <w:name w:val="Normal (Web)"/>
    <w:basedOn w:val="Norml"/>
    <w:uiPriority w:val="99"/>
    <w:semiHidden/>
    <w:unhideWhenUsed/>
    <w:rsid w:val="003B121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Bocskor-Balogh Melinda</dc:creator>
  <dc:description/>
  <cp:lastModifiedBy>Dr. Bocskor-Balogh Melinda</cp:lastModifiedBy>
  <cp:revision>8</cp:revision>
  <cp:lastPrinted>2023-09-05T06:31:00Z</cp:lastPrinted>
  <dcterms:created xsi:type="dcterms:W3CDTF">2023-09-04T09:03:00Z</dcterms:created>
  <dcterms:modified xsi:type="dcterms:W3CDTF">2023-09-20T06:04:00Z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